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5FFA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0647F998" w14:textId="77777777" w:rsidR="00AC6BFA" w:rsidRDefault="00AC6BFA"/>
    <w:p w14:paraId="73FC2965" w14:textId="77777777" w:rsidR="001A69A2" w:rsidRPr="006625FD" w:rsidRDefault="001A69A2" w:rsidP="001A69A2">
      <w:pPr>
        <w:ind w:left="353" w:firstLine="720"/>
        <w:rPr>
          <w:b/>
          <w:color w:val="1A2E73"/>
          <w:sz w:val="53"/>
          <w:szCs w:val="53"/>
        </w:rPr>
      </w:pPr>
      <w:r w:rsidRPr="006625FD">
        <w:rPr>
          <w:b/>
          <w:color w:val="1A2E73"/>
          <w:sz w:val="53"/>
          <w:szCs w:val="53"/>
        </w:rPr>
        <w:t>Ōku Wheako, Ōku Mōtika:</w:t>
      </w:r>
    </w:p>
    <w:p w14:paraId="2BCCEE58" w14:textId="77777777" w:rsidR="001A69A2" w:rsidRPr="006625FD" w:rsidRDefault="001A69A2" w:rsidP="001A69A2">
      <w:pPr>
        <w:spacing w:before="380" w:line="242" w:lineRule="auto"/>
        <w:ind w:left="1103" w:right="1121" w:hanging="30"/>
        <w:rPr>
          <w:b/>
          <w:color w:val="D56529"/>
          <w:sz w:val="46"/>
          <w:szCs w:val="46"/>
        </w:rPr>
      </w:pPr>
      <w:r w:rsidRPr="006625FD">
        <w:rPr>
          <w:b/>
          <w:color w:val="D56529"/>
          <w:sz w:val="46"/>
          <w:szCs w:val="46"/>
        </w:rPr>
        <w:t>He Pūroko Aroturuki i kā Wheako Noho Whare o te Huka Hauā o Aotearoa</w:t>
      </w:r>
    </w:p>
    <w:p w14:paraId="73F90564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69"/>
          <w:szCs w:val="69"/>
        </w:rPr>
      </w:pPr>
    </w:p>
    <w:p w14:paraId="3DE9AC27" w14:textId="77777777" w:rsidR="00AC6BFA" w:rsidRDefault="00AC6BFA" w:rsidP="006625FD">
      <w:pPr>
        <w:spacing w:line="259" w:lineRule="auto"/>
        <w:ind w:right="1121"/>
        <w:rPr>
          <w:b/>
          <w:color w:val="1A2E73"/>
          <w:sz w:val="27"/>
          <w:szCs w:val="27"/>
        </w:rPr>
      </w:pPr>
    </w:p>
    <w:p w14:paraId="487E3487" w14:textId="42B36D0B" w:rsidR="00AC6BFA" w:rsidRDefault="000B761A">
      <w:pPr>
        <w:spacing w:line="259" w:lineRule="auto"/>
        <w:ind w:left="1088" w:right="1121" w:firstLine="15"/>
        <w:rPr>
          <w:b/>
          <w:i/>
          <w:color w:val="1A2E73"/>
          <w:sz w:val="27"/>
          <w:szCs w:val="27"/>
        </w:rPr>
      </w:pPr>
      <w:r>
        <w:rPr>
          <w:b/>
          <w:i/>
          <w:color w:val="1A2E73"/>
          <w:sz w:val="27"/>
          <w:szCs w:val="27"/>
        </w:rPr>
        <w:t>He</w:t>
      </w:r>
      <w:r w:rsidR="00495FBB">
        <w:rPr>
          <w:b/>
          <w:i/>
          <w:color w:val="1A2E73"/>
          <w:sz w:val="27"/>
          <w:szCs w:val="27"/>
        </w:rPr>
        <w:t xml:space="preserve"> Aroturuki nā te Huka Hauā i Te Kawenata o te Kotahitanga o ngā Whenua o te Ao mō ngā Mōtika Tangata ā te Hunga Hauā</w:t>
      </w:r>
    </w:p>
    <w:p w14:paraId="2CB1E926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404A22EF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772AF347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45C3DD6F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0612C1DF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18A4339F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6E5D29A9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07141C81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299627C1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007FD502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6"/>
          <w:szCs w:val="36"/>
        </w:rPr>
      </w:pPr>
    </w:p>
    <w:p w14:paraId="431B628D" w14:textId="4224693F" w:rsidR="00AC6BFA" w:rsidRDefault="00F23967" w:rsidP="006625FD">
      <w:pPr>
        <w:pStyle w:val="Heading5"/>
        <w:spacing w:line="246" w:lineRule="auto"/>
      </w:pPr>
      <w:r w:rsidRPr="00F23967">
        <w:rPr>
          <w:rFonts w:eastAsia="Times New Roman"/>
          <w:b/>
          <w:bCs/>
          <w:iCs/>
          <w:color w:val="1F497D" w:themeColor="text2"/>
        </w:rPr>
        <w:t>Hai Tohutoro:</w:t>
      </w:r>
      <w:r w:rsidRPr="00F23967">
        <w:rPr>
          <w:rFonts w:eastAsia="Times New Roman"/>
          <w:bCs/>
          <w:iCs/>
          <w:color w:val="1F497D" w:themeColor="text2"/>
        </w:rPr>
        <w:t xml:space="preserve"> </w:t>
      </w:r>
      <w:r w:rsidR="00495FBB">
        <w:rPr>
          <w:color w:val="1A2E73"/>
        </w:rPr>
        <w:t>Donald Beasley Institute. (2020). My Experiences, My Rights: A Monitoring Report on Disabled Person’s Experience of Housing in Aotearoa New Zealand. [Monitoring Report]. New Zealand Disabled People’s Organisation Coalition.</w:t>
      </w:r>
    </w:p>
    <w:p w14:paraId="0CA0973D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7D6C034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45240A98" w14:textId="77777777" w:rsidR="006625FD" w:rsidRDefault="006625FD" w:rsidP="006625FD">
      <w:pPr>
        <w:spacing w:line="333" w:lineRule="auto"/>
        <w:ind w:right="1121"/>
        <w:rPr>
          <w:rFonts w:ascii="Arial" w:eastAsia="Arial" w:hAnsi="Arial" w:cs="Arial"/>
          <w:color w:val="000000"/>
          <w:sz w:val="27"/>
          <w:szCs w:val="27"/>
        </w:rPr>
      </w:pPr>
    </w:p>
    <w:p w14:paraId="6DAF0410" w14:textId="3FC71EA5" w:rsidR="00AC6BFA" w:rsidRDefault="006625FD" w:rsidP="006625FD">
      <w:pPr>
        <w:spacing w:line="333" w:lineRule="auto"/>
        <w:ind w:right="1121"/>
        <w:rPr>
          <w:b/>
          <w:color w:val="1A2E73"/>
          <w:sz w:val="27"/>
          <w:szCs w:val="27"/>
        </w:rPr>
      </w:pPr>
      <w:r>
        <w:rPr>
          <w:b/>
          <w:color w:val="1A2E73"/>
          <w:sz w:val="27"/>
          <w:szCs w:val="27"/>
        </w:rPr>
        <w:t xml:space="preserve">        </w:t>
      </w:r>
      <w:r w:rsidR="00495FBB">
        <w:rPr>
          <w:b/>
          <w:color w:val="1A2E73"/>
          <w:sz w:val="27"/>
          <w:szCs w:val="27"/>
        </w:rPr>
        <w:t xml:space="preserve">E rua tau ruru, e rua tau wehe, e rua tau mutu, e rua tau kai </w:t>
      </w:r>
    </w:p>
    <w:p w14:paraId="061400A4" w14:textId="5460E730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b/>
          <w:color w:val="1A2E73"/>
          <w:sz w:val="27"/>
          <w:szCs w:val="27"/>
        </w:rPr>
      </w:pPr>
    </w:p>
    <w:p w14:paraId="249206FD" w14:textId="1122D6A1" w:rsidR="006625FD" w:rsidRDefault="006625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90933E" w14:textId="456D6034" w:rsidR="006625FD" w:rsidRDefault="006625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0108AF4" w14:textId="65AF6C55" w:rsidR="006625FD" w:rsidRDefault="006625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5DBF3D7" w14:textId="3226355B" w:rsidR="006625FD" w:rsidRDefault="006625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ED9AB03" w14:textId="7F8292D0" w:rsidR="006625FD" w:rsidRDefault="006625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F473829" w14:textId="7A426DCF" w:rsidR="006625FD" w:rsidRDefault="006625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17B9422" w14:textId="5CEED8F5" w:rsidR="006625FD" w:rsidRDefault="006625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2060B77" w14:textId="4CF2B39D" w:rsidR="006625FD" w:rsidRDefault="006625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sdt>
      <w:sdtPr>
        <w:rPr>
          <w:rFonts w:ascii="Tahoma" w:eastAsia="Tahoma" w:hAnsi="Tahoma" w:cs="Tahoma"/>
          <w:b w:val="0"/>
          <w:bCs w:val="0"/>
          <w:color w:val="auto"/>
          <w:sz w:val="22"/>
          <w:szCs w:val="22"/>
        </w:rPr>
        <w:id w:val="13124015"/>
        <w:docPartObj>
          <w:docPartGallery w:val="Table of Contents"/>
          <w:docPartUnique/>
        </w:docPartObj>
      </w:sdtPr>
      <w:sdtEndPr>
        <w:rPr>
          <w:rFonts w:eastAsia="MS Mincho"/>
          <w:noProof/>
        </w:rPr>
      </w:sdtEndPr>
      <w:sdtContent>
        <w:p w14:paraId="46444D36" w14:textId="1D229D15" w:rsidR="00F23967" w:rsidRDefault="00F23967">
          <w:pPr>
            <w:pStyle w:val="TOCHeading"/>
          </w:pPr>
        </w:p>
        <w:p w14:paraId="19A35540" w14:textId="26DEE599" w:rsidR="003F499F" w:rsidRDefault="00F23967">
          <w:pPr>
            <w:pStyle w:val="TOC1"/>
            <w:tabs>
              <w:tab w:val="left" w:pos="440"/>
              <w:tab w:val="right" w:leader="dot" w:pos="99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NZ" w:eastAsia="ja-JP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00215318" w:history="1">
            <w:r w:rsidR="003F499F" w:rsidRPr="0063749D">
              <w:rPr>
                <w:rStyle w:val="Hyperlink"/>
                <w:noProof/>
              </w:rPr>
              <w:t>1.</w:t>
            </w:r>
            <w:r w:rsidR="003F499F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NZ" w:eastAsia="ja-JP"/>
              </w:rPr>
              <w:tab/>
            </w:r>
            <w:r w:rsidR="003F499F" w:rsidRPr="0063749D">
              <w:rPr>
                <w:rStyle w:val="Hyperlink"/>
                <w:noProof/>
              </w:rPr>
              <w:t>Kā Mihi</w:t>
            </w:r>
            <w:r w:rsidR="003F499F">
              <w:rPr>
                <w:noProof/>
                <w:webHidden/>
              </w:rPr>
              <w:tab/>
            </w:r>
            <w:r w:rsidR="003F499F">
              <w:rPr>
                <w:noProof/>
                <w:webHidden/>
              </w:rPr>
              <w:fldChar w:fldCharType="begin"/>
            </w:r>
            <w:r w:rsidR="003F499F">
              <w:rPr>
                <w:noProof/>
                <w:webHidden/>
              </w:rPr>
              <w:instrText xml:space="preserve"> PAGEREF _Toc100215318 \h </w:instrText>
            </w:r>
            <w:r w:rsidR="003F499F">
              <w:rPr>
                <w:noProof/>
                <w:webHidden/>
              </w:rPr>
            </w:r>
            <w:r w:rsidR="003F499F">
              <w:rPr>
                <w:noProof/>
                <w:webHidden/>
              </w:rPr>
              <w:fldChar w:fldCharType="separate"/>
            </w:r>
            <w:r w:rsidR="003F499F">
              <w:rPr>
                <w:noProof/>
                <w:webHidden/>
              </w:rPr>
              <w:t>3</w:t>
            </w:r>
            <w:r w:rsidR="003F499F">
              <w:rPr>
                <w:noProof/>
                <w:webHidden/>
              </w:rPr>
              <w:fldChar w:fldCharType="end"/>
            </w:r>
          </w:hyperlink>
        </w:p>
        <w:p w14:paraId="2A0A4833" w14:textId="52FA5094" w:rsidR="003F499F" w:rsidRDefault="003F499F">
          <w:pPr>
            <w:pStyle w:val="TOC1"/>
            <w:tabs>
              <w:tab w:val="left" w:pos="440"/>
              <w:tab w:val="right" w:leader="dot" w:pos="99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NZ" w:eastAsia="ja-JP"/>
            </w:rPr>
          </w:pPr>
          <w:hyperlink w:anchor="_Toc100215319" w:history="1">
            <w:r w:rsidRPr="0063749D">
              <w:rPr>
                <w:rStyle w:val="Hyperlink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NZ" w:eastAsia="ja-JP"/>
              </w:rPr>
              <w:tab/>
            </w:r>
            <w:r w:rsidRPr="0063749D">
              <w:rPr>
                <w:rStyle w:val="Hyperlink"/>
                <w:noProof/>
              </w:rPr>
              <w:t>Kupu Whakataki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_Toc100215319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09F19" w14:textId="2E875E6E" w:rsidR="003F499F" w:rsidRDefault="003F499F">
          <w:pPr>
            <w:pStyle w:val="TOC1"/>
            <w:tabs>
              <w:tab w:val="left" w:pos="440"/>
              <w:tab w:val="right" w:leader="dot" w:pos="99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NZ" w:eastAsia="ja-JP"/>
            </w:rPr>
          </w:pPr>
          <w:hyperlink w:anchor="_Toc100215320" w:history="1">
            <w:r w:rsidRPr="0063749D">
              <w:rPr>
                <w:rStyle w:val="Hyperlink"/>
                <w:noProof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NZ" w:eastAsia="ja-JP"/>
              </w:rPr>
              <w:tab/>
            </w:r>
            <w:r w:rsidRPr="0063749D">
              <w:rPr>
                <w:rStyle w:val="Hyperlink"/>
                <w:noProof/>
              </w:rPr>
              <w:t>Whakarāpopototaka Matua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_Toc100215320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4625D" w14:textId="7F580F2D" w:rsidR="003F499F" w:rsidRDefault="003F499F">
          <w:pPr>
            <w:pStyle w:val="TOC3"/>
            <w:tabs>
              <w:tab w:val="right" w:leader="dot" w:pos="9930"/>
            </w:tabs>
            <w:rPr>
              <w:rFonts w:eastAsiaTheme="minorEastAsia" w:cstheme="minorBidi"/>
              <w:noProof/>
              <w:sz w:val="24"/>
              <w:szCs w:val="24"/>
              <w:lang w:val="en-NZ" w:eastAsia="ja-JP"/>
            </w:rPr>
          </w:pPr>
          <w:hyperlink w:anchor="_Toc100215321" w:history="1">
            <w:r w:rsidRPr="0063749D">
              <w:rPr>
                <w:rStyle w:val="Hyperlink"/>
                <w:noProof/>
              </w:rPr>
              <w:t>3.1 Te Takeka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_Toc100215321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E7349" w14:textId="4B384ACA" w:rsidR="003F499F" w:rsidRDefault="003F499F">
          <w:pPr>
            <w:pStyle w:val="TOC3"/>
            <w:tabs>
              <w:tab w:val="right" w:leader="dot" w:pos="9930"/>
            </w:tabs>
            <w:rPr>
              <w:rFonts w:eastAsiaTheme="minorEastAsia" w:cstheme="minorBidi"/>
              <w:noProof/>
              <w:sz w:val="24"/>
              <w:szCs w:val="24"/>
              <w:lang w:val="en-NZ" w:eastAsia="ja-JP"/>
            </w:rPr>
          </w:pPr>
          <w:hyperlink w:anchor="_Toc100215322" w:history="1">
            <w:r w:rsidRPr="0063749D">
              <w:rPr>
                <w:rStyle w:val="Hyperlink"/>
                <w:noProof/>
              </w:rPr>
              <w:t>3.2 Te Tikaka Mahi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_Toc100215322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987C5" w14:textId="4D006ED4" w:rsidR="003F499F" w:rsidRDefault="003F499F">
          <w:pPr>
            <w:pStyle w:val="TOC3"/>
            <w:tabs>
              <w:tab w:val="right" w:leader="dot" w:pos="9930"/>
            </w:tabs>
            <w:rPr>
              <w:rFonts w:eastAsiaTheme="minorEastAsia" w:cstheme="minorBidi"/>
              <w:noProof/>
              <w:sz w:val="24"/>
              <w:szCs w:val="24"/>
              <w:lang w:val="en-NZ" w:eastAsia="ja-JP"/>
            </w:rPr>
          </w:pPr>
          <w:hyperlink w:anchor="_Toc100215323" w:history="1">
            <w:r w:rsidRPr="0063749D">
              <w:rPr>
                <w:rStyle w:val="Hyperlink"/>
                <w:noProof/>
              </w:rPr>
              <w:t>3.3 Kā Rapuka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_Toc100215323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A58A6" w14:textId="0E21C6A5" w:rsidR="003F499F" w:rsidRDefault="003F499F">
          <w:pPr>
            <w:pStyle w:val="TOC1"/>
            <w:tabs>
              <w:tab w:val="right" w:leader="dot" w:pos="99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NZ" w:eastAsia="ja-JP"/>
            </w:rPr>
          </w:pPr>
          <w:hyperlink w:anchor="_Toc100215324" w:history="1">
            <w:r w:rsidRPr="0063749D">
              <w:rPr>
                <w:rStyle w:val="Hyperlink"/>
                <w:noProof/>
              </w:rPr>
              <w:t>4. He Kōrerorero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_Toc100215324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7A81B" w14:textId="4396A4D0" w:rsidR="003F499F" w:rsidRDefault="003F499F">
          <w:pPr>
            <w:pStyle w:val="TOC1"/>
            <w:tabs>
              <w:tab w:val="right" w:leader="dot" w:pos="99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NZ" w:eastAsia="ja-JP"/>
            </w:rPr>
          </w:pPr>
          <w:hyperlink w:anchor="_Toc100215325" w:history="1">
            <w:r w:rsidRPr="0063749D">
              <w:rPr>
                <w:rStyle w:val="Hyperlink"/>
                <w:noProof/>
              </w:rPr>
              <w:t>5. Kupu Whakatepe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_Toc100215325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8D872" w14:textId="44597303" w:rsidR="003F499F" w:rsidRDefault="003F499F">
          <w:pPr>
            <w:pStyle w:val="TOC1"/>
            <w:tabs>
              <w:tab w:val="right" w:leader="dot" w:pos="99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NZ" w:eastAsia="ja-JP"/>
            </w:rPr>
          </w:pPr>
          <w:hyperlink w:anchor="_Toc100215326" w:history="1">
            <w:r w:rsidRPr="0063749D">
              <w:rPr>
                <w:rStyle w:val="Hyperlink"/>
                <w:noProof/>
              </w:rPr>
              <w:t>6. Tohutoro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_Toc100215326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2F28C" w14:textId="68121B04" w:rsidR="00F23967" w:rsidRDefault="00F23967">
          <w:r>
            <w:rPr>
              <w:b/>
              <w:bCs/>
              <w:noProof/>
            </w:rPr>
            <w:fldChar w:fldCharType="end"/>
          </w:r>
        </w:p>
      </w:sdtContent>
    </w:sdt>
    <w:p w14:paraId="1FBDD3B2" w14:textId="3CB6A77D" w:rsidR="0094746B" w:rsidRPr="00A27499" w:rsidRDefault="0094746B" w:rsidP="0094746B">
      <w:pPr>
        <w:pStyle w:val="TOCHeading"/>
        <w:rPr>
          <w:rFonts w:ascii="Arial" w:hAnsi="Arial" w:cs="Arial"/>
          <w:noProof/>
        </w:rPr>
      </w:pPr>
    </w:p>
    <w:p w14:paraId="75BFADCE" w14:textId="557BB9D6" w:rsidR="00AC6BFA" w:rsidRDefault="0094746B" w:rsidP="0094746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  <w:bookmarkStart w:id="0" w:name="_GoBack"/>
      <w:bookmarkEnd w:id="0"/>
    </w:p>
    <w:p w14:paraId="48374C55" w14:textId="3DA38F33" w:rsidR="00AC6BFA" w:rsidRDefault="00495FBB" w:rsidP="00A27499">
      <w:pPr>
        <w:pStyle w:val="Heading1"/>
        <w:numPr>
          <w:ilvl w:val="0"/>
          <w:numId w:val="10"/>
        </w:numPr>
        <w:rPr>
          <w:sz w:val="32"/>
          <w:szCs w:val="32"/>
        </w:rPr>
      </w:pPr>
      <w:bookmarkStart w:id="1" w:name="_heading=h.gjdgxs" w:colFirst="0" w:colLast="0"/>
      <w:bookmarkStart w:id="2" w:name="_Toc100134818"/>
      <w:bookmarkStart w:id="3" w:name="_Toc100215318"/>
      <w:bookmarkEnd w:id="1"/>
      <w:r w:rsidRPr="00A27499">
        <w:rPr>
          <w:sz w:val="32"/>
          <w:szCs w:val="32"/>
        </w:rPr>
        <w:lastRenderedPageBreak/>
        <w:t>Kā Mihi</w:t>
      </w:r>
      <w:bookmarkEnd w:id="2"/>
      <w:bookmarkEnd w:id="3"/>
    </w:p>
    <w:p w14:paraId="3D7B48C5" w14:textId="77777777" w:rsidR="00A27499" w:rsidRPr="00A27499" w:rsidRDefault="00A27499" w:rsidP="00A27499">
      <w:pPr>
        <w:pStyle w:val="Heading1"/>
        <w:ind w:left="124" w:firstLine="0"/>
        <w:rPr>
          <w:sz w:val="32"/>
          <w:szCs w:val="32"/>
        </w:rPr>
      </w:pPr>
    </w:p>
    <w:p w14:paraId="0E00C67C" w14:textId="782043E6" w:rsidR="00AC6BFA" w:rsidRPr="00A27499" w:rsidRDefault="000B761A" w:rsidP="00A2749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13" w:right="132"/>
        <w:jc w:val="both"/>
        <w:rPr>
          <w:rFonts w:ascii="Arial" w:eastAsia="Arial" w:hAnsi="Arial" w:cs="Arial"/>
          <w:color w:val="231F20"/>
          <w:sz w:val="24"/>
          <w:szCs w:val="24"/>
        </w:rPr>
      </w:pPr>
      <w:r w:rsidRPr="00A27499">
        <w:rPr>
          <w:rFonts w:ascii="Arial" w:eastAsia="Arial" w:hAnsi="Arial" w:cs="Arial"/>
          <w:color w:val="231F20"/>
          <w:sz w:val="24"/>
          <w:szCs w:val="24"/>
        </w:rPr>
        <w:t>He</w:t>
      </w:r>
      <w:r w:rsidR="00495FBB" w:rsidRPr="00A27499">
        <w:rPr>
          <w:rFonts w:ascii="Arial" w:eastAsia="Arial" w:hAnsi="Arial" w:cs="Arial"/>
          <w:color w:val="231F20"/>
          <w:sz w:val="24"/>
          <w:szCs w:val="24"/>
        </w:rPr>
        <w:t xml:space="preserve"> mea tautoko tēnei kaupapa e te New Zealand Disabled People’s Organisation Coalition, he mea utu hoki tēnei e te Kāwanataka o Aotearoa mā Te Manatū Whakahiato Ora me Te Tari </w:t>
      </w:r>
      <w:r w:rsidRPr="00A27499">
        <w:rPr>
          <w:rFonts w:ascii="Arial" w:eastAsia="Arial" w:hAnsi="Arial" w:cs="Arial"/>
          <w:color w:val="231F20"/>
          <w:sz w:val="24"/>
          <w:szCs w:val="24"/>
        </w:rPr>
        <w:t>m</w:t>
      </w:r>
      <w:r w:rsidR="00495FBB" w:rsidRPr="00A27499">
        <w:rPr>
          <w:rFonts w:ascii="Arial" w:eastAsia="Arial" w:hAnsi="Arial" w:cs="Arial"/>
          <w:color w:val="231F20"/>
          <w:sz w:val="24"/>
          <w:szCs w:val="24"/>
        </w:rPr>
        <w:t xml:space="preserve">ō </w:t>
      </w:r>
      <w:r w:rsidRPr="00A27499">
        <w:rPr>
          <w:rFonts w:ascii="Arial" w:eastAsia="Arial" w:hAnsi="Arial" w:cs="Arial"/>
          <w:color w:val="231F20"/>
          <w:sz w:val="24"/>
          <w:szCs w:val="24"/>
        </w:rPr>
        <w:t>k</w:t>
      </w:r>
      <w:r w:rsidR="00495FBB" w:rsidRPr="00A27499">
        <w:rPr>
          <w:rFonts w:ascii="Arial" w:eastAsia="Arial" w:hAnsi="Arial" w:cs="Arial"/>
          <w:color w:val="231F20"/>
          <w:sz w:val="24"/>
          <w:szCs w:val="24"/>
        </w:rPr>
        <w:t>ā Take Hauātaka.</w:t>
      </w:r>
    </w:p>
    <w:p w14:paraId="665BF450" w14:textId="77777777" w:rsidR="00AC6BFA" w:rsidRPr="00A27499" w:rsidRDefault="00AC6BFA" w:rsidP="006625F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13" w:right="205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70B89486" w14:textId="1AB64BFA" w:rsidR="00AC6BFA" w:rsidRPr="006625FD" w:rsidRDefault="00495FBB" w:rsidP="006625F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13" w:right="205"/>
        <w:jc w:val="both"/>
        <w:rPr>
          <w:rFonts w:ascii="Arial" w:eastAsia="Arial" w:hAnsi="Arial" w:cs="Arial"/>
          <w:color w:val="231F20"/>
          <w:sz w:val="21"/>
          <w:szCs w:val="21"/>
        </w:rPr>
        <w:sectPr w:rsidR="00AC6BFA" w:rsidRPr="006625FD">
          <w:footerReference w:type="even" r:id="rId9"/>
          <w:footerReference w:type="default" r:id="rId10"/>
          <w:pgSz w:w="11920" w:h="16840"/>
          <w:pgMar w:top="1600" w:right="500" w:bottom="280" w:left="1480" w:header="360" w:footer="360" w:gutter="0"/>
          <w:cols w:space="720"/>
        </w:sectPr>
      </w:pPr>
      <w:r w:rsidRPr="00A27499">
        <w:rPr>
          <w:rFonts w:ascii="Arial" w:eastAsia="Arial" w:hAnsi="Arial" w:cs="Arial"/>
          <w:color w:val="231F20"/>
          <w:sz w:val="24"/>
          <w:szCs w:val="24"/>
        </w:rPr>
        <w:t xml:space="preserve">E mihi ana a </w:t>
      </w:r>
      <w:r w:rsidR="000B761A" w:rsidRPr="00A27499">
        <w:rPr>
          <w:rFonts w:ascii="Arial" w:eastAsia="Arial" w:hAnsi="Arial" w:cs="Arial"/>
          <w:color w:val="231F20"/>
          <w:sz w:val="24"/>
          <w:szCs w:val="24"/>
        </w:rPr>
        <w:t xml:space="preserve">te </w:t>
      </w:r>
      <w:r w:rsidRPr="00A27499">
        <w:rPr>
          <w:rFonts w:ascii="Arial" w:eastAsia="Arial" w:hAnsi="Arial" w:cs="Arial"/>
          <w:color w:val="231F20"/>
          <w:sz w:val="24"/>
          <w:szCs w:val="24"/>
        </w:rPr>
        <w:t xml:space="preserve">Donald Beasley Institute ki kā Kaiuiui 61 i kōrero mai i ō rātau wheako noho whare mō tēnei pūroko. Mei kore ake ō koutou mōhio, mei kore ake ō koutou mātauraka, ko kore tēnei aroturuki i te whakawhanaketaka o te UNCRPD i Aotearoa e taea. </w:t>
      </w:r>
      <w:r w:rsidR="000B761A" w:rsidRPr="00A27499">
        <w:rPr>
          <w:rFonts w:ascii="Arial" w:eastAsia="Arial" w:hAnsi="Arial" w:cs="Arial"/>
          <w:color w:val="231F20"/>
          <w:sz w:val="24"/>
          <w:szCs w:val="24"/>
        </w:rPr>
        <w:t>E</w:t>
      </w:r>
      <w:r w:rsidRPr="00A27499">
        <w:rPr>
          <w:rFonts w:ascii="Arial" w:eastAsia="Arial" w:hAnsi="Arial" w:cs="Arial"/>
          <w:color w:val="231F20"/>
          <w:sz w:val="24"/>
          <w:szCs w:val="24"/>
        </w:rPr>
        <w:t xml:space="preserve"> mihi hoki ana a DBI ki kā Kaiaroturuki, ki kā Rōpū Whakahaere i te Huka Hauā, ki kā rōpū whakahaere ā-rohe, ki kā kaitautoko mōtika tākata hauā me kā kaimahi o DBI mō te kaha i whakapaua ki tēnei rakahau aroturuki</w:t>
      </w:r>
      <w:r w:rsidR="00A27499">
        <w:rPr>
          <w:rFonts w:ascii="Arial" w:eastAsia="Arial" w:hAnsi="Arial" w:cs="Arial"/>
          <w:color w:val="231F20"/>
          <w:sz w:val="24"/>
          <w:szCs w:val="24"/>
        </w:rPr>
        <w:t>.</w:t>
      </w:r>
    </w:p>
    <w:p w14:paraId="32243F89" w14:textId="77777777" w:rsidR="00AC6BFA" w:rsidRPr="00A27499" w:rsidRDefault="00AC6BF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94D2CC2" w14:textId="027FA6A8" w:rsidR="00AC6BFA" w:rsidRPr="00A27499" w:rsidRDefault="00495FBB" w:rsidP="000C49BB">
      <w:pPr>
        <w:pStyle w:val="Heading1"/>
        <w:numPr>
          <w:ilvl w:val="0"/>
          <w:numId w:val="10"/>
        </w:numPr>
        <w:rPr>
          <w:sz w:val="32"/>
          <w:szCs w:val="32"/>
        </w:rPr>
      </w:pPr>
      <w:bookmarkStart w:id="4" w:name="_heading=h.30j0zll" w:colFirst="0" w:colLast="0"/>
      <w:bookmarkStart w:id="5" w:name="_Toc100134819"/>
      <w:bookmarkStart w:id="6" w:name="_Toc100215319"/>
      <w:bookmarkEnd w:id="4"/>
      <w:r w:rsidRPr="00A27499">
        <w:rPr>
          <w:sz w:val="32"/>
          <w:szCs w:val="32"/>
        </w:rPr>
        <w:t>Kupu Whakataki</w:t>
      </w:r>
      <w:bookmarkEnd w:id="5"/>
      <w:bookmarkEnd w:id="6"/>
    </w:p>
    <w:p w14:paraId="70BABDD4" w14:textId="77777777" w:rsidR="00AC6BFA" w:rsidRPr="006625FD" w:rsidRDefault="00AC6BF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59"/>
          <w:szCs w:val="59"/>
        </w:rPr>
      </w:pPr>
    </w:p>
    <w:p w14:paraId="7364673A" w14:textId="2EBDEAAF" w:rsidR="006625FD" w:rsidRPr="00A27499" w:rsidRDefault="00495FBB" w:rsidP="00A274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217"/>
        <w:jc w:val="both"/>
        <w:rPr>
          <w:rFonts w:ascii="Arial" w:eastAsia="Arial" w:hAnsi="Arial" w:cs="Arial"/>
          <w:color w:val="231F20"/>
          <w:sz w:val="24"/>
          <w:szCs w:val="24"/>
        </w:rPr>
      </w:pPr>
      <w:r w:rsidRPr="00A27499">
        <w:rPr>
          <w:rFonts w:ascii="Arial" w:eastAsia="Arial" w:hAnsi="Arial" w:cs="Arial"/>
          <w:color w:val="231F20"/>
          <w:sz w:val="24"/>
          <w:szCs w:val="24"/>
        </w:rPr>
        <w:t>E mōhiotia whānuitia ana kā raruraru o te noho whare ki Aotearoa, heoi anō, kāore e tino mōhiotia whānuitia ana e pēhea ana te mārama o te huka hauā ki tō rātau mōtika ki te whai whare. He mea tono tēnei e te Disabled People’s Organisation Coalition (DPO), e whakaatu ana i kā raruraru o te noho whare mō te huka hauā o Aotearoa.</w:t>
      </w:r>
    </w:p>
    <w:p w14:paraId="08134A17" w14:textId="6302AA36" w:rsidR="00AC6BFA" w:rsidRPr="00A27499" w:rsidRDefault="00AC6BFA" w:rsidP="00A27499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DDCAFBF" w14:textId="7CBDB816" w:rsidR="00AC6BFA" w:rsidRPr="00A27499" w:rsidRDefault="00495FBB" w:rsidP="00A274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663"/>
        <w:jc w:val="both"/>
        <w:rPr>
          <w:rFonts w:ascii="Arial" w:eastAsia="Arial" w:hAnsi="Arial" w:cs="Arial"/>
          <w:color w:val="231F20"/>
          <w:sz w:val="24"/>
          <w:szCs w:val="24"/>
        </w:rPr>
      </w:pPr>
      <w:r w:rsidRPr="00A27499">
        <w:rPr>
          <w:rFonts w:ascii="Arial" w:eastAsia="Arial" w:hAnsi="Arial" w:cs="Arial"/>
          <w:color w:val="231F20"/>
          <w:sz w:val="24"/>
          <w:szCs w:val="24"/>
        </w:rPr>
        <w:t xml:space="preserve">E kitea ana i kā rapuka taunaki he kino rawa kā wheako o te huka hauā, </w:t>
      </w:r>
      <w:proofErr w:type="gramStart"/>
      <w:r w:rsidRPr="00A27499">
        <w:rPr>
          <w:rFonts w:ascii="Arial" w:eastAsia="Arial" w:hAnsi="Arial" w:cs="Arial"/>
          <w:color w:val="231F20"/>
          <w:sz w:val="24"/>
          <w:szCs w:val="24"/>
        </w:rPr>
        <w:t>nā</w:t>
      </w:r>
      <w:r w:rsidR="00A27499">
        <w:rPr>
          <w:rFonts w:ascii="Arial" w:eastAsia="Arial" w:hAnsi="Arial" w:cs="Arial"/>
          <w:color w:val="231F20"/>
          <w:sz w:val="24"/>
          <w:szCs w:val="24"/>
        </w:rPr>
        <w:t xml:space="preserve">  </w:t>
      </w:r>
      <w:r w:rsidRPr="00A27499">
        <w:rPr>
          <w:rFonts w:ascii="Arial" w:eastAsia="Arial" w:hAnsi="Arial" w:cs="Arial"/>
          <w:color w:val="231F20"/>
          <w:sz w:val="24"/>
          <w:szCs w:val="24"/>
        </w:rPr>
        <w:t>ruka</w:t>
      </w:r>
      <w:proofErr w:type="gramEnd"/>
      <w:r w:rsidRPr="00A27499">
        <w:rPr>
          <w:rFonts w:ascii="Arial" w:eastAsia="Arial" w:hAnsi="Arial" w:cs="Arial"/>
          <w:color w:val="231F20"/>
          <w:sz w:val="24"/>
          <w:szCs w:val="24"/>
        </w:rPr>
        <w:t xml:space="preserve"> anō i kā tini taero e whakaiti ana, e takahi ana i ō rātau mōtika takata.</w:t>
      </w:r>
    </w:p>
    <w:p w14:paraId="1208644A" w14:textId="21B4C388" w:rsidR="006625FD" w:rsidRPr="00A27499" w:rsidRDefault="00495FBB" w:rsidP="00A27499">
      <w:pPr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left="113" w:right="1337"/>
        <w:jc w:val="both"/>
        <w:rPr>
          <w:rFonts w:ascii="Arial" w:eastAsia="Arial" w:hAnsi="Arial" w:cs="Arial"/>
          <w:color w:val="231F20"/>
          <w:sz w:val="24"/>
          <w:szCs w:val="24"/>
        </w:rPr>
      </w:pPr>
      <w:r w:rsidRPr="00A27499">
        <w:rPr>
          <w:rFonts w:ascii="Arial" w:eastAsia="Arial" w:hAnsi="Arial" w:cs="Arial"/>
          <w:color w:val="231F20"/>
          <w:sz w:val="24"/>
          <w:szCs w:val="24"/>
        </w:rPr>
        <w:t>E kī ana te huka hauā he moroiti noa iho kā whirika whare whai wāhi; he raruraru ka ara ake ki te panoni i kā whare, ki te kore e taea te whakahaere i tō rātau ao, ki kā taero mō te utu me kā waiaro whakaiti o te huka whai mana pēnei i kā kaihoko rīhi, i kā kaihoko papanoho me kā ratoka tautoko noho whare a te kāwanataka.</w:t>
      </w:r>
    </w:p>
    <w:p w14:paraId="2336E255" w14:textId="77777777" w:rsidR="00AC6BFA" w:rsidRPr="00A27499" w:rsidRDefault="00AC6BFA" w:rsidP="00A27499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8CECD5" w14:textId="45B66AE8" w:rsidR="00AC6BFA" w:rsidRPr="00A27499" w:rsidRDefault="00495FBB" w:rsidP="00A274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32"/>
        <w:jc w:val="both"/>
        <w:rPr>
          <w:rFonts w:ascii="Arial" w:eastAsia="Arial" w:hAnsi="Arial" w:cs="Arial"/>
          <w:color w:val="231F20"/>
          <w:sz w:val="24"/>
          <w:szCs w:val="24"/>
        </w:rPr>
      </w:pPr>
      <w:r w:rsidRPr="00A27499">
        <w:rPr>
          <w:rFonts w:ascii="Arial" w:eastAsia="Arial" w:hAnsi="Arial" w:cs="Arial"/>
          <w:color w:val="231F20"/>
          <w:sz w:val="24"/>
          <w:szCs w:val="24"/>
        </w:rPr>
        <w:t xml:space="preserve">Ko te hua o ēnei taero ko te noho o te huka hauā ki kā whare arakore, ki kā whare kāore i te haumaru, ka noho kā rakatahi hauā ki kā whare kaumātua, ā, ka kāika-kore ētahi tākata hauā. He kino te hua o te kore whai whare </w:t>
      </w:r>
      <w:r w:rsidR="00B14798" w:rsidRPr="00A27499">
        <w:rPr>
          <w:rFonts w:ascii="Arial" w:eastAsia="Arial" w:hAnsi="Arial" w:cs="Arial"/>
          <w:color w:val="231F20"/>
          <w:sz w:val="24"/>
          <w:szCs w:val="24"/>
        </w:rPr>
        <w:t>ki te hauora o te huka hauā</w:t>
      </w:r>
      <w:r w:rsidRPr="00A27499">
        <w:rPr>
          <w:rFonts w:ascii="Arial" w:eastAsia="Arial" w:hAnsi="Arial" w:cs="Arial"/>
          <w:color w:val="231F20"/>
          <w:sz w:val="24"/>
          <w:szCs w:val="24"/>
        </w:rPr>
        <w:t xml:space="preserve">, ā, mā te kore whakaaro ki te wāhi e taea ana, ka kino pea te whirika, ā, ka nui kē ake pea te utu. E mārakerake ana te kite i tēnei āhuataka i te tauira nei o kā tono o tētahi takata hauā kia hakā tohona whare Kiwibuild kia whai wāhi ai ia ki te whare, tē aro atu </w:t>
      </w:r>
      <w:r w:rsidR="00B14798" w:rsidRPr="00A27499">
        <w:rPr>
          <w:rFonts w:ascii="Arial" w:eastAsia="Arial" w:hAnsi="Arial" w:cs="Arial"/>
          <w:color w:val="231F20"/>
          <w:sz w:val="24"/>
          <w:szCs w:val="24"/>
        </w:rPr>
        <w:t xml:space="preserve">ai </w:t>
      </w:r>
      <w:r w:rsidRPr="00A27499">
        <w:rPr>
          <w:rFonts w:ascii="Arial" w:eastAsia="Arial" w:hAnsi="Arial" w:cs="Arial"/>
          <w:color w:val="231F20"/>
          <w:sz w:val="24"/>
          <w:szCs w:val="24"/>
        </w:rPr>
        <w:t xml:space="preserve">kā kaihaka whare ki </w:t>
      </w:r>
      <w:proofErr w:type="gramStart"/>
      <w:r w:rsidRPr="00A27499">
        <w:rPr>
          <w:rFonts w:ascii="Arial" w:eastAsia="Arial" w:hAnsi="Arial" w:cs="Arial"/>
          <w:color w:val="231F20"/>
          <w:sz w:val="24"/>
          <w:szCs w:val="24"/>
        </w:rPr>
        <w:t>a</w:t>
      </w:r>
      <w:proofErr w:type="gramEnd"/>
      <w:r w:rsidRPr="00A27499">
        <w:rPr>
          <w:rFonts w:ascii="Arial" w:eastAsia="Arial" w:hAnsi="Arial" w:cs="Arial"/>
          <w:color w:val="231F20"/>
          <w:sz w:val="24"/>
          <w:szCs w:val="24"/>
        </w:rPr>
        <w:t xml:space="preserve"> ia, nāwai, nāwai, ka panonitia anōtia te whare whai muri kē i te hakaka kia taea ai e te takata hauā te uru atu.</w:t>
      </w:r>
    </w:p>
    <w:p w14:paraId="2485738C" w14:textId="77777777" w:rsidR="00AC6BFA" w:rsidRPr="00A27499" w:rsidRDefault="00AC6BFA" w:rsidP="00A274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17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2EAE8CF0" w14:textId="31BDB824" w:rsidR="00AC6BFA" w:rsidRPr="00A27499" w:rsidRDefault="00495FBB" w:rsidP="00A274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217"/>
        <w:jc w:val="both"/>
        <w:rPr>
          <w:rFonts w:ascii="Arial" w:eastAsia="Arial" w:hAnsi="Arial" w:cs="Arial"/>
          <w:color w:val="231F20"/>
          <w:sz w:val="24"/>
          <w:szCs w:val="24"/>
        </w:rPr>
      </w:pPr>
      <w:r w:rsidRPr="00A27499">
        <w:rPr>
          <w:rFonts w:ascii="Arial" w:eastAsia="Arial" w:hAnsi="Arial" w:cs="Arial"/>
          <w:color w:val="231F20"/>
          <w:sz w:val="24"/>
          <w:szCs w:val="24"/>
        </w:rPr>
        <w:t>He mōtika matua kē te mōtika ki te whai whare. Ko t</w:t>
      </w:r>
      <w:r w:rsidR="00B14798" w:rsidRPr="00A27499">
        <w:rPr>
          <w:rFonts w:ascii="Arial" w:eastAsia="Arial" w:hAnsi="Arial" w:cs="Arial"/>
          <w:color w:val="231F20"/>
          <w:sz w:val="24"/>
          <w:szCs w:val="24"/>
        </w:rPr>
        <w:t>ō</w:t>
      </w:r>
      <w:r w:rsidRPr="00A27499">
        <w:rPr>
          <w:rFonts w:ascii="Arial" w:eastAsia="Arial" w:hAnsi="Arial" w:cs="Arial"/>
          <w:color w:val="231F20"/>
          <w:sz w:val="24"/>
          <w:szCs w:val="24"/>
        </w:rPr>
        <w:t>hona whānuitaka ko te mōtika ki te noho ki tētahi wāhi haumaru, ki tētahi wāhi mārie. Ko whakamanahia te mōtika noho whare tika i te Whakapuakitaka Whānui o kā Mana o te Takata i te tau 1948, ā, i te huhua o kā tiriti mōtika takata ko whakaturehia ki Aotearoa, pēnei me te UNCRPD. Ko te kāika te wāhi e tino noho ana te takata, ā, e whakaatu ana tēnei pūroko i te kino, i te wāhi kore, i te haumaru kore o kā whare e nōhia ana e te huka hauā.</w:t>
      </w:r>
    </w:p>
    <w:p w14:paraId="3A445C07" w14:textId="77777777" w:rsidR="006625FD" w:rsidRPr="00A27499" w:rsidRDefault="006625FD" w:rsidP="00A27499">
      <w:pPr>
        <w:spacing w:line="360" w:lineRule="auto"/>
        <w:ind w:right="132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2B5F9822" w14:textId="0D5C1C42" w:rsidR="006625FD" w:rsidRPr="00A27499" w:rsidRDefault="00495FBB" w:rsidP="00A27499">
      <w:pPr>
        <w:spacing w:line="360" w:lineRule="auto"/>
        <w:ind w:left="113" w:right="132"/>
        <w:jc w:val="both"/>
        <w:rPr>
          <w:rFonts w:ascii="Arial" w:eastAsia="Arial" w:hAnsi="Arial" w:cs="Arial"/>
          <w:color w:val="231F20"/>
          <w:sz w:val="24"/>
          <w:szCs w:val="24"/>
        </w:rPr>
      </w:pPr>
      <w:r w:rsidRPr="00A27499">
        <w:rPr>
          <w:rFonts w:ascii="Arial" w:eastAsia="Arial" w:hAnsi="Arial" w:cs="Arial"/>
          <w:color w:val="231F20"/>
          <w:sz w:val="24"/>
          <w:szCs w:val="24"/>
        </w:rPr>
        <w:t>I whakatūria te DPO Coalition ki te hāpai ake i te ariā ā-rōpū o kā DPO kia ea ai kā mōtika huka hauā i Aotearoa. Nā te DPO Coalition tēnei rakahau i tono, he wāhaka o t</w:t>
      </w:r>
      <w:r w:rsidR="00B14798" w:rsidRPr="00A27499">
        <w:rPr>
          <w:rFonts w:ascii="Arial" w:eastAsia="Arial" w:hAnsi="Arial" w:cs="Arial"/>
          <w:color w:val="231F20"/>
          <w:sz w:val="24"/>
          <w:szCs w:val="24"/>
        </w:rPr>
        <w:t>ōho</w:t>
      </w:r>
      <w:r w:rsidRPr="00A27499">
        <w:rPr>
          <w:rFonts w:ascii="Arial" w:eastAsia="Arial" w:hAnsi="Arial" w:cs="Arial"/>
          <w:color w:val="231F20"/>
          <w:sz w:val="24"/>
          <w:szCs w:val="24"/>
        </w:rPr>
        <w:t xml:space="preserve">na tūraka </w:t>
      </w:r>
      <w:r w:rsidRPr="00A27499">
        <w:rPr>
          <w:rFonts w:ascii="Arial" w:eastAsia="Arial" w:hAnsi="Arial" w:cs="Arial"/>
          <w:color w:val="231F20"/>
          <w:sz w:val="24"/>
          <w:szCs w:val="24"/>
        </w:rPr>
        <w:lastRenderedPageBreak/>
        <w:t>aroturuki, kia hākai ki te UNCRPD, kia mōhio pū ai i arahina tēnei rakahau e te huka hauā, ā, i te whāia hokitia kā whakaaro me kā wheako o te huka hauā. E kīia ana tēnei he ‘aroturuki nā te huka hauā’.</w:t>
      </w:r>
    </w:p>
    <w:p w14:paraId="1BBF08E1" w14:textId="77777777" w:rsidR="006625FD" w:rsidRPr="00A27499" w:rsidRDefault="006625FD" w:rsidP="00A27499">
      <w:pPr>
        <w:spacing w:line="360" w:lineRule="auto"/>
        <w:ind w:left="113" w:right="132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51C1FE1C" w14:textId="7F6689BD" w:rsidR="00AC6BFA" w:rsidRPr="00A27499" w:rsidRDefault="00495FBB" w:rsidP="00A27499">
      <w:pPr>
        <w:spacing w:line="360" w:lineRule="auto"/>
        <w:ind w:left="113" w:right="132"/>
        <w:jc w:val="both"/>
        <w:rPr>
          <w:rFonts w:ascii="Arial" w:eastAsia="Arial" w:hAnsi="Arial" w:cs="Arial"/>
          <w:color w:val="231F20"/>
          <w:sz w:val="24"/>
          <w:szCs w:val="24"/>
        </w:rPr>
      </w:pPr>
      <w:r w:rsidRPr="00A27499">
        <w:rPr>
          <w:rFonts w:ascii="Arial" w:eastAsia="Arial" w:hAnsi="Arial" w:cs="Arial"/>
          <w:color w:val="231F20"/>
          <w:sz w:val="24"/>
          <w:szCs w:val="24"/>
        </w:rPr>
        <w:t>He haepapa kai te Kāwanataka o Aotearoa kia whai wāhi te katoa o Aotearoa ki tētahi whare e tika ana mō rātau, ahakoa kā raruraru katoa o ia takata, kā raruraru pāpori, me kā raruraru o te taiao. Ko te tikaka ia o tēnei</w:t>
      </w:r>
      <w:r w:rsidR="009B430F" w:rsidRPr="00A27499">
        <w:rPr>
          <w:rFonts w:ascii="Arial" w:eastAsia="Arial" w:hAnsi="Arial" w:cs="Arial"/>
          <w:color w:val="231F20"/>
          <w:sz w:val="24"/>
          <w:szCs w:val="24"/>
        </w:rPr>
        <w:t>,</w:t>
      </w:r>
      <w:r w:rsidRPr="00A27499">
        <w:rPr>
          <w:rFonts w:ascii="Arial" w:eastAsia="Arial" w:hAnsi="Arial" w:cs="Arial"/>
          <w:color w:val="231F20"/>
          <w:sz w:val="24"/>
          <w:szCs w:val="24"/>
        </w:rPr>
        <w:t xml:space="preserve"> me ārahi, me aroturuki hoki e te Kāwanataka te tukuka o kā whare i Aotearoa kia taea ai e kā tākata katoa te whai wāhi ki kā whare e tika ana mō rātau (Human Rights Commission 2020). E hiahia ana te DPO Coalition ki te whakaatu i kā hara ko pā ki tētahi huka nui o te motu, me te huakore o kā āhuataka ki kā whare noho, ā, ki te tautoko i te karaka whakaaraara kia whakatinanahia ai e te huka hauā ō rātau mōtika ki te whai kāika.</w:t>
      </w:r>
    </w:p>
    <w:p w14:paraId="1A3E4BB8" w14:textId="77777777" w:rsidR="00AC6BFA" w:rsidRPr="00A27499" w:rsidRDefault="00AC6BFA" w:rsidP="00A27499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371696B" w14:textId="77777777" w:rsidR="00AC6BFA" w:rsidRPr="00A27499" w:rsidRDefault="00495FBB" w:rsidP="00A2749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205"/>
        <w:jc w:val="both"/>
        <w:rPr>
          <w:rFonts w:ascii="Arial" w:eastAsia="Arial" w:hAnsi="Arial" w:cs="Arial"/>
          <w:color w:val="231F20"/>
          <w:sz w:val="24"/>
          <w:szCs w:val="24"/>
        </w:rPr>
      </w:pPr>
      <w:r w:rsidRPr="00A27499">
        <w:rPr>
          <w:rFonts w:ascii="Arial" w:eastAsia="Arial" w:hAnsi="Arial" w:cs="Arial"/>
          <w:color w:val="231F20"/>
          <w:sz w:val="24"/>
          <w:szCs w:val="24"/>
        </w:rPr>
        <w:t>E hīkaka ana te DPO Coalition ki te mahi tahi ki te Kāwanataka ki te panoni i ēnei āhuataka, koi tōmuri rawa.</w:t>
      </w:r>
    </w:p>
    <w:p w14:paraId="30E5DCA1" w14:textId="77777777" w:rsidR="00AC6BFA" w:rsidRDefault="00AC6BFA" w:rsidP="00662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51E705A" w14:textId="77777777" w:rsidR="00AC6BFA" w:rsidRDefault="00AC6BFA" w:rsidP="00662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BC91512" w14:textId="77777777" w:rsidR="00AC6BFA" w:rsidRDefault="00AC6BFA" w:rsidP="00662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C3A2E6D" w14:textId="77777777" w:rsidR="00AC6BFA" w:rsidRDefault="00AC6BFA" w:rsidP="00662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F13F21A" w14:textId="77777777" w:rsidR="00AC6BFA" w:rsidRDefault="00495FBB" w:rsidP="006625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F778E1D" wp14:editId="4893B81D">
            <wp:simplePos x="0" y="0"/>
            <wp:positionH relativeFrom="column">
              <wp:posOffset>129432</wp:posOffset>
            </wp:positionH>
            <wp:positionV relativeFrom="paragraph">
              <wp:posOffset>211624</wp:posOffset>
            </wp:positionV>
            <wp:extent cx="1828934" cy="370141"/>
            <wp:effectExtent l="0" t="0" r="0" b="0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934" cy="370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3B9580" w14:textId="77777777" w:rsidR="00AC6BFA" w:rsidRDefault="00495FBB">
      <w:pPr>
        <w:pStyle w:val="Heading6"/>
        <w:ind w:firstLine="128"/>
      </w:pPr>
      <w:r>
        <w:rPr>
          <w:color w:val="231F20"/>
        </w:rPr>
        <w:t>Leo McIntyre</w:t>
      </w:r>
    </w:p>
    <w:p w14:paraId="37E34956" w14:textId="77777777" w:rsidR="00AC6BFA" w:rsidRDefault="00495FBB">
      <w:pPr>
        <w:pBdr>
          <w:top w:val="nil"/>
          <w:left w:val="nil"/>
          <w:bottom w:val="nil"/>
          <w:right w:val="nil"/>
          <w:between w:val="nil"/>
        </w:pBdr>
        <w:spacing w:before="87"/>
        <w:ind w:left="12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231F20"/>
          <w:sz w:val="21"/>
          <w:szCs w:val="21"/>
        </w:rPr>
        <w:t>Chair</w:t>
      </w:r>
    </w:p>
    <w:p w14:paraId="25812935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</w:rPr>
      </w:pPr>
    </w:p>
    <w:p w14:paraId="67169C3C" w14:textId="265A3539" w:rsidR="00AC6BFA" w:rsidRDefault="00495FBB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="Arial" w:eastAsia="Arial" w:hAnsi="Arial" w:cs="Arial"/>
          <w:color w:val="000000"/>
          <w:sz w:val="21"/>
          <w:szCs w:val="21"/>
        </w:rPr>
        <w:sectPr w:rsidR="00AC6BFA">
          <w:pgSz w:w="11920" w:h="16840"/>
          <w:pgMar w:top="1600" w:right="500" w:bottom="280" w:left="1480" w:header="360" w:footer="360" w:gutter="0"/>
          <w:cols w:space="720"/>
        </w:sectPr>
      </w:pPr>
      <w:r>
        <w:rPr>
          <w:rFonts w:ascii="Arial" w:eastAsia="Arial" w:hAnsi="Arial" w:cs="Arial"/>
          <w:color w:val="231F20"/>
          <w:sz w:val="21"/>
          <w:szCs w:val="21"/>
        </w:rPr>
        <w:t>Disabled People’s Organisations Coalitio</w:t>
      </w:r>
      <w:r w:rsidR="00A27499">
        <w:rPr>
          <w:rFonts w:ascii="Arial" w:eastAsia="Arial" w:hAnsi="Arial" w:cs="Arial"/>
          <w:color w:val="231F20"/>
          <w:sz w:val="21"/>
          <w:szCs w:val="21"/>
        </w:rPr>
        <w:t>n</w:t>
      </w:r>
    </w:p>
    <w:p w14:paraId="39AAEAB1" w14:textId="77777777" w:rsidR="00AC6BFA" w:rsidRPr="00A27499" w:rsidRDefault="00AC6BF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32"/>
          <w:szCs w:val="32"/>
        </w:rPr>
      </w:pPr>
    </w:p>
    <w:p w14:paraId="5D34C982" w14:textId="3387D66C" w:rsidR="00AC6BFA" w:rsidRPr="001554FB" w:rsidRDefault="00495FBB" w:rsidP="000C49BB">
      <w:pPr>
        <w:pStyle w:val="Heading1"/>
        <w:numPr>
          <w:ilvl w:val="0"/>
          <w:numId w:val="10"/>
        </w:numPr>
        <w:rPr>
          <w:sz w:val="32"/>
          <w:szCs w:val="32"/>
        </w:rPr>
      </w:pPr>
      <w:bookmarkStart w:id="7" w:name="_heading=h.1fob9te" w:colFirst="0" w:colLast="0"/>
      <w:bookmarkStart w:id="8" w:name="_Toc100134820"/>
      <w:bookmarkStart w:id="9" w:name="_Toc100215320"/>
      <w:bookmarkEnd w:id="7"/>
      <w:r w:rsidRPr="001554FB">
        <w:rPr>
          <w:sz w:val="32"/>
          <w:szCs w:val="32"/>
        </w:rPr>
        <w:t>Whakarāpopototaka Matua</w:t>
      </w:r>
      <w:bookmarkEnd w:id="8"/>
      <w:bookmarkEnd w:id="9"/>
    </w:p>
    <w:p w14:paraId="4D23592A" w14:textId="77777777" w:rsidR="00AC6BFA" w:rsidRPr="00A27499" w:rsidRDefault="00AC6BF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8"/>
          <w:szCs w:val="28"/>
        </w:rPr>
      </w:pPr>
    </w:p>
    <w:p w14:paraId="5C76DA88" w14:textId="4574556A" w:rsidR="00AC6BFA" w:rsidRPr="00A27499" w:rsidRDefault="006625FD" w:rsidP="006625FD">
      <w:pPr>
        <w:pStyle w:val="Heading3"/>
        <w:rPr>
          <w:b w:val="0"/>
          <w:sz w:val="28"/>
          <w:szCs w:val="28"/>
        </w:rPr>
      </w:pPr>
      <w:bookmarkStart w:id="10" w:name="_heading=h.3znysh7" w:colFirst="0" w:colLast="0"/>
      <w:bookmarkStart w:id="11" w:name="_Toc100134821"/>
      <w:bookmarkStart w:id="12" w:name="_Toc100215321"/>
      <w:bookmarkEnd w:id="10"/>
      <w:r w:rsidRPr="00A27499">
        <w:rPr>
          <w:b w:val="0"/>
          <w:sz w:val="28"/>
          <w:szCs w:val="28"/>
        </w:rPr>
        <w:t xml:space="preserve">3.1 </w:t>
      </w:r>
      <w:r w:rsidR="00495FBB" w:rsidRPr="00A27499">
        <w:rPr>
          <w:b w:val="0"/>
          <w:sz w:val="28"/>
          <w:szCs w:val="28"/>
        </w:rPr>
        <w:t>Te Takeka</w:t>
      </w:r>
      <w:bookmarkEnd w:id="11"/>
      <w:bookmarkEnd w:id="12"/>
    </w:p>
    <w:p w14:paraId="66839526" w14:textId="5C6C4656" w:rsidR="00AC6BFA" w:rsidRPr="00A27499" w:rsidRDefault="009B430F" w:rsidP="00A27499">
      <w:pPr>
        <w:pBdr>
          <w:top w:val="nil"/>
          <w:left w:val="nil"/>
          <w:bottom w:val="nil"/>
          <w:right w:val="nil"/>
          <w:between w:val="nil"/>
        </w:pBdr>
        <w:spacing w:before="244" w:line="360" w:lineRule="auto"/>
        <w:ind w:left="113" w:right="34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7499">
        <w:rPr>
          <w:rFonts w:ascii="Arial" w:hAnsi="Arial" w:cs="Arial"/>
          <w:color w:val="000000" w:themeColor="text1"/>
          <w:sz w:val="24"/>
          <w:szCs w:val="24"/>
        </w:rPr>
        <w:t>He</w:t>
      </w:r>
      <w:r w:rsidR="00495FBB" w:rsidRPr="00A27499">
        <w:rPr>
          <w:rFonts w:ascii="Arial" w:hAnsi="Arial" w:cs="Arial"/>
          <w:color w:val="000000" w:themeColor="text1"/>
          <w:sz w:val="24"/>
          <w:szCs w:val="24"/>
        </w:rPr>
        <w:t xml:space="preserve"> kawenata ā-ao te UNCRPD e whakamārama ana i te mahi a te Kāwanataka kia whai ai i te huka hauā kā mōtika ōrite ki kā tākata katoa. I te tau 2008 i whakaturehia te UNCRPD e te Kāwanataka o Aotearoa, e whakaatu nei i tō rātau hiahia ki te whakaū i kā mōtika me kā whakaaetaka kai roto i te kawenata.</w:t>
      </w:r>
    </w:p>
    <w:p w14:paraId="60FDAFDD" w14:textId="77777777" w:rsidR="00AC6BFA" w:rsidRPr="00A27499" w:rsidRDefault="00AC6BFA" w:rsidP="00A27499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65B4B9" w14:textId="1BD2FA4B" w:rsidR="00AC6BFA" w:rsidRPr="00A27499" w:rsidRDefault="00495FBB" w:rsidP="00A274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9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7499">
        <w:rPr>
          <w:rFonts w:ascii="Arial" w:hAnsi="Arial" w:cs="Arial"/>
          <w:color w:val="000000" w:themeColor="text1"/>
          <w:sz w:val="24"/>
          <w:szCs w:val="24"/>
        </w:rPr>
        <w:t>E tekau-mā-rua tau ko hori, ā, he tino whakahirahira te mōhio mēnā rānei kai te haere, he pehea hoki te haere o te mahi nei. Ko tētahi o kā tino wāhaka auaha o te UNCRPD ko te Upoko 33, e kōrero ana mō te āhua o te aroturukitaka o te Kawenata. Inarā ko te Upoko 33.3 e kōrero ana mō te haepapa o te Kāwanataka o Aotearoa ki te whakaū i te wāhi ki te hapori (inarā ko te huka hauā me kā rōpū tautoko) ki te aroturuki i te whakawhanaketaka o te whakatinanataka o kā upoko o te UNCRPD (United Nations, 2006). I te tau 2018, i tīmatahia e te DPO Coalition te pūnaha aroturuki UNCRPD o tēnei wā. Ko te ‘Noho Whare’ te kaupapa tuatahi i whiria kia whakatewhatewhatia, ā, ko te mōtika o te huka hauā ki te whiri i te wāhi me te āhua o t</w:t>
      </w:r>
      <w:r w:rsidR="009B430F" w:rsidRPr="00A27499">
        <w:rPr>
          <w:rFonts w:ascii="Arial" w:hAnsi="Arial" w:cs="Arial"/>
          <w:color w:val="000000" w:themeColor="text1"/>
          <w:sz w:val="24"/>
          <w:szCs w:val="24"/>
        </w:rPr>
        <w:t>ā</w:t>
      </w:r>
      <w:r w:rsidRPr="00A27499">
        <w:rPr>
          <w:rFonts w:ascii="Arial" w:hAnsi="Arial" w:cs="Arial"/>
          <w:color w:val="000000" w:themeColor="text1"/>
          <w:sz w:val="24"/>
          <w:szCs w:val="24"/>
        </w:rPr>
        <w:t xml:space="preserve"> rātau noho, me te mōtika kia tika ai te noho. I tautapatia te DBI e te DPO Coalition hai haumi rakahau ki te kawe i te rakahau aroturuki.</w:t>
      </w:r>
    </w:p>
    <w:p w14:paraId="7FD2FB8A" w14:textId="77777777" w:rsidR="00AC6BFA" w:rsidRDefault="00AC6BFA" w:rsidP="006625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C08D145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DB5427" w14:textId="70477B49" w:rsidR="00AC6BFA" w:rsidRDefault="006625FD" w:rsidP="006625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7B389C" w14:textId="10CCC798" w:rsidR="00AC6BFA" w:rsidRPr="001554FB" w:rsidRDefault="006625FD" w:rsidP="006625FD">
      <w:pPr>
        <w:pStyle w:val="Heading3"/>
        <w:rPr>
          <w:b w:val="0"/>
          <w:sz w:val="32"/>
          <w:szCs w:val="32"/>
        </w:rPr>
      </w:pPr>
      <w:bookmarkStart w:id="13" w:name="_heading=h.2et92p0" w:colFirst="0" w:colLast="0"/>
      <w:bookmarkStart w:id="14" w:name="_Toc100134822"/>
      <w:bookmarkStart w:id="15" w:name="_Toc100215322"/>
      <w:bookmarkEnd w:id="13"/>
      <w:r w:rsidRPr="001554FB">
        <w:rPr>
          <w:b w:val="0"/>
          <w:sz w:val="32"/>
          <w:szCs w:val="32"/>
        </w:rPr>
        <w:lastRenderedPageBreak/>
        <w:t xml:space="preserve">3.2 </w:t>
      </w:r>
      <w:r w:rsidR="00495FBB" w:rsidRPr="001554FB">
        <w:rPr>
          <w:b w:val="0"/>
          <w:sz w:val="32"/>
          <w:szCs w:val="32"/>
        </w:rPr>
        <w:t>Te Tikaka Mahi</w:t>
      </w:r>
      <w:bookmarkEnd w:id="14"/>
      <w:bookmarkEnd w:id="15"/>
    </w:p>
    <w:p w14:paraId="434FFD12" w14:textId="77777777" w:rsidR="006625FD" w:rsidRPr="001554FB" w:rsidRDefault="006625FD" w:rsidP="001554F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558F1" w14:textId="46E110D8" w:rsidR="00AC6BFA" w:rsidRPr="001554FB" w:rsidRDefault="00495FBB" w:rsidP="001554F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I Aotearoa, ko te huka hauā he kainoho whare, he kairīhi whare, e noho tahi ana ki ō rātau whānau, e noho ana ki tētahi whare ā-kāhui, e noho kāika kore ana rānei. E ai ki kā kōrero taunaki ā-mātauraka, ā-paki hoki, he rite tou te tukituki o te huka hauā ki kā taero i a rātau e whai ana ki te whakaū i tō rātau mōtika ki te whai whare e tika ana mō rātau, me ētahi atu raruraru kai roto i te UNCRPD. Kia pupuri ai ki kā wheako o te huka hauā e noho whare ana i whakamahia, i panonitia hokitia he tikaka mahi aroturuki e kīia ana ko te Disability Rights Promotion International (DRPI) mō te horopaki pū o Aotearoa. I ruka i kā ariā o Te Tiriti o Waitangi, o te UNCRPD, me te New Zealand Disability Strategy and Action Plan, e whai ana te DRPI kia rakona ai te reo o kā taupori e tānoanoatia ana, kia whakawhānuitia ai te mōhio tūmatanui mā te pupuri ki kā tāmitaka, kia whakakahatia ai te tuakiritaka i waeka i te hapori huka hauā, kia tautokotia hokitia ai te eataka o te tikaka ā-pāpori (DRPI, n.d.a). Ahakoa e toru kā mārau o te matarau e whakamahia ana e te DRPI ki te aroturuki i kā wheako takitahi, i kā pūnaha me kā pae pāpāho, i tirohia noatia kā wheako takitahi o te noho whare o te huka hauā i Aotearoa e tēnei pūnaha aroturuki.</w:t>
      </w:r>
    </w:p>
    <w:p w14:paraId="4D81C820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1197AE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Kia mōhiotia ai e arahina ana te rakahau e te huka hauā, 26 kā kaiaroturuki hauā i taritaria, i whakaakona ki te rakahau me kā pūkeka aroturuki. I te roaka ake o te 12 wiki uiui ai kā kaiaroturuki ki kā tākata hauā 61 ki Te Taitokerau, ki Tāmaki, ki Ōtautahi, ki Ōtākou, ki Murihiku hoki. Ko te take o kā uiui ko te whai māramataka ki kā mea e pai ana, ki kā mea e kino ana ki te huka hauā i a rātau e rapu ana i tētahi whare e tika ana mō rātau, kia whai māramataka hoki ai ki ō rātau whakaaro me ō rātau kare-ā-roto mō te whare e nōhia ana e rātau i tēnei wā tou, ā, he aha kā momo kāika e hiahiatia ana e rātau hai whare mō rātau hai te anamata. I tuhituhia, i whakatewhatewhatia kā rīpene whai mua i te kohikohika o kā kaupapa matua ki te whakarite i te tūāpapa o tēnei pūroko.</w:t>
      </w:r>
    </w:p>
    <w:p w14:paraId="1BF4DE4E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7F5813" w14:textId="4BA11ECD" w:rsidR="006625FD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Ko kā rapuka kai raro e whakaatu ana i tētahi paku whakarāpopototaka o kā kōrero kai roto i te pūroko matua. Ahakoa kā whakatauākī uiui kai roto i te pūroko matua, ko whakakorea te nuika i te whakarāpopototaka kia poto tou ai.</w:t>
      </w:r>
    </w:p>
    <w:p w14:paraId="6062B8FA" w14:textId="2B9AE011" w:rsidR="00AC6BFA" w:rsidRPr="006625FD" w:rsidRDefault="006625FD" w:rsidP="006625FD">
      <w:pPr>
        <w:jc w:val="both"/>
        <w:rPr>
          <w:color w:val="1A2E73"/>
          <w:sz w:val="21"/>
          <w:szCs w:val="21"/>
        </w:rPr>
      </w:pPr>
      <w:r w:rsidRPr="006625FD">
        <w:rPr>
          <w:color w:val="1A2E73"/>
          <w:sz w:val="21"/>
          <w:szCs w:val="21"/>
        </w:rPr>
        <w:br w:type="page"/>
      </w:r>
    </w:p>
    <w:p w14:paraId="68A86E2A" w14:textId="254BED9A" w:rsidR="006F3886" w:rsidRPr="001554FB" w:rsidRDefault="00347185" w:rsidP="00347185">
      <w:pPr>
        <w:pStyle w:val="Heading3"/>
        <w:rPr>
          <w:b w:val="0"/>
          <w:sz w:val="32"/>
          <w:szCs w:val="32"/>
        </w:rPr>
      </w:pPr>
      <w:bookmarkStart w:id="16" w:name="_heading=h.tyjcwt" w:colFirst="0" w:colLast="0"/>
      <w:bookmarkStart w:id="17" w:name="_Toc100134823"/>
      <w:bookmarkStart w:id="18" w:name="_Toc100215323"/>
      <w:bookmarkEnd w:id="16"/>
      <w:r w:rsidRPr="001554FB">
        <w:rPr>
          <w:b w:val="0"/>
          <w:sz w:val="32"/>
          <w:szCs w:val="32"/>
        </w:rPr>
        <w:lastRenderedPageBreak/>
        <w:t xml:space="preserve">3.3 </w:t>
      </w:r>
      <w:r w:rsidR="00495FBB" w:rsidRPr="001554FB">
        <w:rPr>
          <w:b w:val="0"/>
          <w:sz w:val="32"/>
          <w:szCs w:val="32"/>
        </w:rPr>
        <w:t>Kā Rapuka</w:t>
      </w:r>
      <w:bookmarkEnd w:id="17"/>
      <w:bookmarkEnd w:id="18"/>
    </w:p>
    <w:p w14:paraId="1FA25661" w14:textId="77777777" w:rsidR="006F3886" w:rsidRPr="0094746B" w:rsidRDefault="006F3886" w:rsidP="006F3886">
      <w:pPr>
        <w:pStyle w:val="Heading3"/>
        <w:ind w:left="1080" w:firstLine="0"/>
        <w:rPr>
          <w:b w:val="0"/>
        </w:rPr>
      </w:pPr>
    </w:p>
    <w:p w14:paraId="79004E20" w14:textId="2991CBC2" w:rsidR="00AC6BFA" w:rsidRPr="0094746B" w:rsidRDefault="006F3886" w:rsidP="006F3886">
      <w:pPr>
        <w:pStyle w:val="Heading4"/>
        <w:rPr>
          <w:b w:val="0"/>
        </w:rPr>
      </w:pPr>
      <w:bookmarkStart w:id="19" w:name="_heading=h.3dy6vkm" w:colFirst="0" w:colLast="0"/>
      <w:bookmarkEnd w:id="19"/>
      <w:r w:rsidRPr="0094746B">
        <w:rPr>
          <w:b w:val="0"/>
        </w:rPr>
        <w:t xml:space="preserve">3.3.1 </w:t>
      </w:r>
      <w:r w:rsidR="00495FBB" w:rsidRPr="0094746B">
        <w:rPr>
          <w:b w:val="0"/>
        </w:rPr>
        <w:t>Kā whirika me te Whakahaere</w:t>
      </w:r>
    </w:p>
    <w:p w14:paraId="7EB2F520" w14:textId="6BFD6930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before="233" w:line="360" w:lineRule="auto"/>
        <w:ind w:left="113" w:right="1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Ko te rapuka matua tuatahi o te pūroko aroturuki e hākai ana ki kā whirika me te whakahaere, nā te mea he rite tou te ara mai o tēnei kaupapa i kā wheako katoa o kā Kaiuiui. I te horopaki o te noho whare, e hākai pū ana kā whirika me te whakahaere ki kā Upoko 4, 5, 9, 14 me te 19 o te UNCRPD, ā, e kitea ana tēnei i te iti o kā whirika i kā Kaiuiui i a rātau e rapu whare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e  tika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ana mō rātau, i te koreka nō rātau i taea te whakahaere i kā āhuataka o kā whare i nōhia e rātau. E whakatauiratia ana tēnei e ētahi horopaki motuhake: </w:t>
      </w:r>
      <w:r w:rsidR="009B430F" w:rsidRPr="001554FB">
        <w:rPr>
          <w:rFonts w:ascii="Arial" w:hAnsi="Arial" w:cs="Arial"/>
          <w:color w:val="000000" w:themeColor="text1"/>
          <w:sz w:val="24"/>
          <w:szCs w:val="24"/>
        </w:rPr>
        <w:t>he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Kaiuiui e noho ā-kāhui ana ki tētahi whare; </w:t>
      </w:r>
      <w:r w:rsidR="007C039C" w:rsidRPr="001554FB">
        <w:rPr>
          <w:rFonts w:ascii="Arial" w:hAnsi="Arial" w:cs="Arial"/>
          <w:color w:val="000000" w:themeColor="text1"/>
          <w:sz w:val="24"/>
          <w:szCs w:val="24"/>
        </w:rPr>
        <w:t>h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e Kaiuiui rakatahi e noho ana ki tētahi whare kaumātua; </w:t>
      </w:r>
      <w:r w:rsidR="007C039C" w:rsidRPr="001554FB">
        <w:rPr>
          <w:rFonts w:ascii="Arial" w:hAnsi="Arial" w:cs="Arial"/>
          <w:color w:val="000000" w:themeColor="text1"/>
          <w:sz w:val="24"/>
          <w:szCs w:val="24"/>
        </w:rPr>
        <w:t>h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e Kaiuiui ko pākia e te mate e roroku ana kātahi anō ka hokona </w:t>
      </w:r>
      <w:r w:rsidR="007C039C" w:rsidRPr="001554FB">
        <w:rPr>
          <w:rFonts w:ascii="Arial" w:hAnsi="Arial" w:cs="Arial"/>
          <w:color w:val="000000" w:themeColor="text1"/>
          <w:sz w:val="24"/>
          <w:szCs w:val="24"/>
        </w:rPr>
        <w:t>h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>e whare hou i hakā mōna; me tētahi Kaiuiui kāika kore. I ā rātau kōrero katoa i kitea kā taero nui i tukia ai e rātau i a rātau e rapu whare e tika ana mō rātau, me te tino pāka o te kore whirika o te kore rānei i taea te whakahaere i te wāhi i noho rātau me kā tākata i noho tahi ki a rātau ki tō rātau hauora.</w:t>
      </w:r>
    </w:p>
    <w:p w14:paraId="3272C868" w14:textId="77777777" w:rsidR="00AC6BFA" w:rsidRDefault="00AC6BFA" w:rsidP="006F38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87F1A51" w14:textId="77777777" w:rsidR="00AC6BFA" w:rsidRPr="0094746B" w:rsidRDefault="00AC6BFA" w:rsidP="006F38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2965FEE" w14:textId="7807C443" w:rsidR="00AC6BFA" w:rsidRPr="0094746B" w:rsidRDefault="006F3886" w:rsidP="006F3886">
      <w:pPr>
        <w:pStyle w:val="Heading4"/>
        <w:jc w:val="both"/>
        <w:rPr>
          <w:b w:val="0"/>
        </w:rPr>
      </w:pPr>
      <w:bookmarkStart w:id="20" w:name="_heading=h.1t3h5sf" w:colFirst="0" w:colLast="0"/>
      <w:bookmarkEnd w:id="20"/>
      <w:r w:rsidRPr="0094746B">
        <w:rPr>
          <w:b w:val="0"/>
        </w:rPr>
        <w:t xml:space="preserve">3.3.2 </w:t>
      </w:r>
      <w:bookmarkStart w:id="21" w:name="_heading=h.k1ve1peh9x1f" w:colFirst="0" w:colLast="0"/>
      <w:bookmarkEnd w:id="21"/>
      <w:r w:rsidR="00495FBB" w:rsidRPr="0094746B">
        <w:rPr>
          <w:b w:val="0"/>
        </w:rPr>
        <w:t>Te Uruka</w:t>
      </w:r>
    </w:p>
    <w:p w14:paraId="5DEAF0BF" w14:textId="77777777" w:rsidR="00AC6BFA" w:rsidRDefault="00AC6BFA" w:rsidP="006F3886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CA7B35F" w14:textId="61B47E64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Ko tētahi atu rapuka i te titiro ki te whai wāhi e hākai ana ki te noho whare, me kā Upoko 4, 5, 8, 9, 14, 17, 19, me te 28 o te UNCRPD. Kai roto i tēnei take ko te whakaparahakotaka i rakona e kā Kaiuiui i a rātau e whai ana i te ao tuku whare, i a rātau e whakaū ana i kā panonitaka kia whai wāhi rātau ki ō rātau whare, i a rātau e whai ana i ētahi kōrero, i te tikaka anō hoki. Hai tauira, hai tā kā Kaiuiui i wheakotia e rātau ētahi taero nui i a rātau e whai ana ki te uru ki te ao tuku whare hai kairīhi, hai kaihoko rānei, me te nui hoki o kā waiaro kino e pā ana ki te hauātaka mai i kā kaihoko whare me ētahi atu tākata whai mana i aua tūraka, i te mea ko te take matua e kī ana: “M: He aha te take nui rawa atu (e pā ana ki te whai whare tika) ki ō whakaaro? I: Ko te waiaro te take matua” (Uiui #47). Ki ētahi, nā te rite tou o tēnei āhuataka i heke rawa ai tō rātau hauora ā-tinana, tō rātau hauora ā-hinekaro anō hoki. Ki ētahi atu, nā ēnei taero rātau i whakauru i a rātau ki ētahi nohoka whare kāore i te tika mō rātau, ko noho kāika kore rānei.</w:t>
      </w:r>
    </w:p>
    <w:p w14:paraId="189901EE" w14:textId="14F9EA14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EBC6B3" w14:textId="7FE6ABD6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Ko te nui hoki o te utu tētahi take nui i whakaarotia e hākai ana ki te whai whare tika, ā, e ai ki kā Kaiuiui e hākai hoki ana tērā ki te koreka o kā āhuataka e māmā ake ai te whai wāhi ki roto i te whare. Hai tauira, ko ētahi Kaiuiui kāore i taea te whai pūtea mō kā panonitaka i te hiahia</w:t>
      </w:r>
      <w:r w:rsidR="007C039C" w:rsidRPr="001554FB">
        <w:rPr>
          <w:rFonts w:ascii="Arial" w:hAnsi="Arial" w:cs="Arial"/>
          <w:color w:val="000000" w:themeColor="text1"/>
          <w:sz w:val="24"/>
          <w:szCs w:val="24"/>
        </w:rPr>
        <w:t xml:space="preserve"> ai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rātau, kīhai hoki i taea e rātau te utu </w:t>
      </w:r>
      <w:r w:rsidR="007C039C" w:rsidRPr="001554FB">
        <w:rPr>
          <w:rFonts w:ascii="Arial" w:hAnsi="Arial" w:cs="Arial"/>
          <w:color w:val="000000" w:themeColor="text1"/>
          <w:sz w:val="24"/>
          <w:szCs w:val="24"/>
        </w:rPr>
        <w:t>i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aua panonitaka. Ko te nui hoki o te utu </w:t>
      </w:r>
      <w:r w:rsidR="007C039C" w:rsidRPr="001554FB">
        <w:rPr>
          <w:rFonts w:ascii="Arial" w:hAnsi="Arial" w:cs="Arial"/>
          <w:color w:val="000000" w:themeColor="text1"/>
          <w:sz w:val="24"/>
          <w:szCs w:val="24"/>
        </w:rPr>
        <w:t>ki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te rīhi me te hoko ētahi atu taero i kitea e pā ana ki te whai whare e tika ana mō rātau. Ko te 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take whakamutuka i kōrerotia e kā Kaiuiui ko te koreka o te whai wāhi ki te whai kōrero e pā ana ki kā pūnaha </w:t>
      </w:r>
      <w:r w:rsidR="007C039C" w:rsidRPr="001554FB">
        <w:rPr>
          <w:rFonts w:ascii="Arial" w:hAnsi="Arial" w:cs="Arial"/>
          <w:color w:val="000000" w:themeColor="text1"/>
          <w:sz w:val="24"/>
          <w:szCs w:val="24"/>
        </w:rPr>
        <w:t>manatika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, e ai ki kā Kaiuiui, i te uaua ake ō rātau ao i te āhuataka o kā kōrero ā-ture kāore rātau i whai wāhi atu, o te nui o te kaha ka whakapaua ki te </w:t>
      </w:r>
      <w:r w:rsidR="006D07A1" w:rsidRPr="001554FB">
        <w:rPr>
          <w:rFonts w:ascii="Arial" w:hAnsi="Arial" w:cs="Arial"/>
          <w:color w:val="000000" w:themeColor="text1"/>
          <w:sz w:val="24"/>
          <w:szCs w:val="24"/>
        </w:rPr>
        <w:t>whakaaka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ki kā pūnaha </w:t>
      </w:r>
      <w:r w:rsidR="006D07A1" w:rsidRPr="001554FB">
        <w:rPr>
          <w:rFonts w:ascii="Arial" w:hAnsi="Arial" w:cs="Arial"/>
          <w:color w:val="000000" w:themeColor="text1"/>
          <w:sz w:val="24"/>
          <w:szCs w:val="24"/>
        </w:rPr>
        <w:t>manatika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, me te māharahara kai kino mai kā kaihoko whare ki te whakawhiua rātau e te ture. Hai tauira, i te mataku tētahi Kaiuiui koi karo pea i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ia t</w:t>
      </w:r>
      <w:r w:rsidR="006D07A1" w:rsidRPr="001554FB">
        <w:rPr>
          <w:rFonts w:ascii="Arial" w:hAnsi="Arial" w:cs="Arial"/>
          <w:color w:val="000000" w:themeColor="text1"/>
          <w:sz w:val="24"/>
          <w:szCs w:val="24"/>
        </w:rPr>
        <w:t>ōho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>na whare ki te kōrero rātau ki te kaihoko whare mō tētahi raruraru tiaki whare: “Nō reira, i te māturuturu te wai ki ruka i tētahi rama mō tētahi wā roa, ā, kāore ia (te kaihoko whare) i whakatika. Ekari, inā kē t</w:t>
      </w:r>
      <w:r w:rsidR="006D07A1" w:rsidRPr="001554FB">
        <w:rPr>
          <w:rFonts w:ascii="Arial" w:hAnsi="Arial" w:cs="Arial"/>
          <w:color w:val="000000" w:themeColor="text1"/>
          <w:sz w:val="24"/>
          <w:szCs w:val="24"/>
        </w:rPr>
        <w:t>ā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haku whakaraerae i taua wā, mēnā rānei au i amuamu, ka karo i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au t</w:t>
      </w:r>
      <w:r w:rsidR="006D07A1" w:rsidRPr="001554FB">
        <w:rPr>
          <w:rFonts w:ascii="Arial" w:hAnsi="Arial" w:cs="Arial"/>
          <w:color w:val="000000" w:themeColor="text1"/>
          <w:sz w:val="24"/>
          <w:szCs w:val="24"/>
        </w:rPr>
        <w:t>ō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hoku whare” (Uiui #18). </w:t>
      </w:r>
    </w:p>
    <w:p w14:paraId="3032A68E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22C7426" w14:textId="77777777" w:rsidR="00AC6BFA" w:rsidRPr="0094746B" w:rsidRDefault="00AC6BFA" w:rsidP="001554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A29191" w14:textId="2BBA2112" w:rsidR="00AC6BFA" w:rsidRPr="0094746B" w:rsidRDefault="006F3886" w:rsidP="006F3886">
      <w:pPr>
        <w:pStyle w:val="Heading4"/>
        <w:rPr>
          <w:b w:val="0"/>
          <w:color w:val="000000"/>
        </w:rPr>
      </w:pPr>
      <w:bookmarkStart w:id="22" w:name="_heading=h.4d34og8" w:colFirst="0" w:colLast="0"/>
      <w:bookmarkStart w:id="23" w:name="_heading=h.68lit8waho5f" w:colFirst="0" w:colLast="0"/>
      <w:bookmarkEnd w:id="22"/>
      <w:bookmarkEnd w:id="23"/>
      <w:r w:rsidRPr="0094746B">
        <w:rPr>
          <w:b w:val="0"/>
        </w:rPr>
        <w:t xml:space="preserve">3.3.3 </w:t>
      </w:r>
      <w:r w:rsidR="00495FBB" w:rsidRPr="0094746B">
        <w:rPr>
          <w:b w:val="0"/>
        </w:rPr>
        <w:t>Te Noho Huāka</w:t>
      </w:r>
    </w:p>
    <w:p w14:paraId="7AB74D80" w14:textId="77777777" w:rsidR="00AC6BFA" w:rsidRDefault="00AC6BF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F5AFDA4" w14:textId="5C1A3C9E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left="113" w:right="1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Ko te kohika rapuka e whai ake ana i kohia i raro i te kaupapa o te ‘noho huāka’, ā, kai roto i tēnei kaupapa ko te āhurutaka, ko kā mahi o ia rā, me te honoka ā-hapori. Hai rapuka, e hākai ana te ‘noho huāka’ ki kā kupu whakataki o te UNCRPD, ki kā upoko 9, 15, 16, 19, 26, me te 28 anō hoki. I tīmata te āhurutaka ki te titiro ki te āhua me te wāhi o te hakaka mai o tētahi kāika, ā, mehemea he taiao āhuru, he taiao pārekareka te ‘kāika’ ki kā Kaiuiui. He maha kā Kaiuiui i mea mai i pārekareka ki a rātau te noho ki ō rātau whare, me te kī mai ko te kāika te wāhi i mau ai rātau mō te nuika o te wā nā ō rātau hauātaka. Heoi anō, ko tā ētahi Kaiuiui he iti, he mākū, he makariri, he hakuhaku, he wāhi kore hoki ō rātau whare, ā, nā tēnei kāore rātau i roko i te noho huāka. Waihoki, he maha kā Kaiuiui i mea mai nā te wāhi kore o ō rātau whare i kore e taea e rātau te mahi i kā mahi māori noa o te whare, pēnei i te tunu kai, i te whakapaipai, i te mahi māra - he tauira anō o te kore noho huāka.</w:t>
      </w:r>
    </w:p>
    <w:p w14:paraId="40C17596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AF7867" w14:textId="06304955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Ko te āhuataka o te noho huāka e whai ake ana ko te titiro ki te whanaukataka o kā Kaiuiui ki ō rātau hoanoho whare, ki ō rātau nohotata, ki te hapori whānui me kā hapori ā-ipuraki. I roto i tēnei rapuka ko te tino rerekētaka i waeka i kā Kaiuiui e pai ana</w:t>
      </w:r>
      <w:r w:rsidR="006D07A1" w:rsidRPr="001554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tō rātau whanaukataka ā-hapori me </w:t>
      </w:r>
      <w:r w:rsidR="006D07A1" w:rsidRPr="001554FB">
        <w:rPr>
          <w:rFonts w:ascii="Arial" w:hAnsi="Arial" w:cs="Arial"/>
          <w:color w:val="000000" w:themeColor="text1"/>
          <w:sz w:val="24"/>
          <w:szCs w:val="24"/>
        </w:rPr>
        <w:t xml:space="preserve">ērā o 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rātau kāore i pai. Ko kā whanaukataka pai e hākai ana ki te tika o te whai wāhi ki te whare, ki te hapori whānui hoki - he wāhi e pērā tou </w:t>
      </w:r>
      <w:r w:rsidR="00251C26" w:rsidRPr="001554FB">
        <w:rPr>
          <w:rFonts w:ascii="Arial" w:hAnsi="Arial" w:cs="Arial"/>
          <w:color w:val="000000" w:themeColor="text1"/>
          <w:sz w:val="24"/>
          <w:szCs w:val="24"/>
        </w:rPr>
        <w:t xml:space="preserve">ana 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te whakawhanaukataka. Ko rātau i mea mai kāore i pai tō rātau noho huāka, i tukituki hoki ki ētahi taero ā-pūtea, nā konei kāore i āhei te whiri i tō rātau wāhi noho, i ō rātau nohotata me ō rātau hoanoho whare anō hoki. I tino pākaha tēnei ki te rakona o te noho huāka e kā Kaiuiui, ka noho taratahi ai, ka noho tīteki hoki ai kā whakaaro: “Ko te nuika o kā kainoho whare o Housing New Zealand ko kā tākata e kore e whakaaetia ki whare kē atu. M: Nō reira, ehara i ō tino nohotata? I: He nui te tāhae, he maha kā tarukino, me aua momo mea. Kia karapotia ai e tērā, kāore i te pai 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ki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au te noho tata ki ērā āhuataka” (Uiui #45).</w:t>
      </w:r>
    </w:p>
    <w:p w14:paraId="3FAAD80B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B64324" w14:textId="310B8FFF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3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E whakaaturia mai ana i tēnei tauākī ko te nuika o ngā Kaiuiui e noho ana ki kā hapori Housing New Zealand e kino ana te whakawhanaukataka ki kā nohotata Housing New Zealand noho huāka, nā te kore roko i te noho huāka i pērā ai. Hai whakatepe, he tokomaha kā Kaiuiui i mea mai he tino āwhina te pākaha pai o kā hapori ā-ipuraki ki tō rātau noho huāka, heoi anō, he rite tou te wh</w:t>
      </w:r>
      <w:r w:rsidR="00251C26" w:rsidRPr="001554FB">
        <w:rPr>
          <w:rFonts w:ascii="Arial" w:hAnsi="Arial" w:cs="Arial"/>
          <w:color w:val="000000" w:themeColor="text1"/>
          <w:sz w:val="24"/>
          <w:szCs w:val="24"/>
        </w:rPr>
        <w:t>ai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ake o tēnei kōrero e kā kōrero mō te taero nui o te utu </w:t>
      </w:r>
      <w:r w:rsidR="00251C26" w:rsidRPr="001554FB">
        <w:rPr>
          <w:rFonts w:ascii="Arial" w:hAnsi="Arial" w:cs="Arial"/>
          <w:color w:val="000000" w:themeColor="text1"/>
          <w:sz w:val="24"/>
          <w:szCs w:val="24"/>
        </w:rPr>
        <w:t>ki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te ipuraki, he taero nui ki te whai wāhi ki kā hapori.</w:t>
      </w:r>
    </w:p>
    <w:p w14:paraId="23A007E6" w14:textId="4D5BC95D" w:rsidR="006F3886" w:rsidRPr="001554FB" w:rsidRDefault="006F3886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3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48C136" w14:textId="77777777" w:rsidR="006F3886" w:rsidRPr="0094746B" w:rsidRDefault="006F3886" w:rsidP="006F3886">
      <w:pPr>
        <w:pBdr>
          <w:top w:val="nil"/>
          <w:left w:val="nil"/>
          <w:bottom w:val="nil"/>
          <w:right w:val="nil"/>
          <w:between w:val="nil"/>
        </w:pBdr>
        <w:ind w:left="113" w:right="320"/>
        <w:jc w:val="both"/>
        <w:rPr>
          <w:color w:val="000000"/>
          <w:sz w:val="24"/>
          <w:szCs w:val="24"/>
        </w:rPr>
      </w:pPr>
    </w:p>
    <w:p w14:paraId="25704932" w14:textId="14B2F91D" w:rsidR="00AC6BFA" w:rsidRPr="0094746B" w:rsidRDefault="006F3886" w:rsidP="006F3886">
      <w:pPr>
        <w:pStyle w:val="Heading4"/>
        <w:rPr>
          <w:b w:val="0"/>
        </w:rPr>
      </w:pPr>
      <w:bookmarkStart w:id="24" w:name="_heading=h.2s8eyo1" w:colFirst="0" w:colLast="0"/>
      <w:bookmarkEnd w:id="24"/>
      <w:r w:rsidRPr="0094746B">
        <w:rPr>
          <w:b w:val="0"/>
        </w:rPr>
        <w:t xml:space="preserve">3.3.4 </w:t>
      </w:r>
      <w:r w:rsidR="00495FBB" w:rsidRPr="0094746B">
        <w:rPr>
          <w:b w:val="0"/>
        </w:rPr>
        <w:t>Te Haumarutaka</w:t>
      </w:r>
    </w:p>
    <w:p w14:paraId="36DA54B2" w14:textId="5C869605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before="233" w:line="360" w:lineRule="auto"/>
        <w:ind w:left="113" w:right="3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Ko te rapuka tuatoru ko te haumarutaka e hākai ana ki te haumarutaka ā-tinana, ki te haumarutaka ā-hinekaro anō hoki. E hākai ana tēnei rapuka ki te Upoko 3 o te UDHR, me kā kupu whakataki o te UNCRPD me kā Upoko 11, 14, 17, 25, 28. I mōhio tou mātau ko te haumarutaka e tino hākai ana ki te whai whare e tika ana. Hai tauira, e hākai ana te haumarutaka ā-tinana ki te whai wāhi, ki kā panonitaka, ki kā pūrere whakamahana me te whakatikatika whare. E hākai ana te haumarutaka ā-hinekaro ki te haumarutaka ā-tinana, ki te wāhi, ki te whai wāhi</w:t>
      </w:r>
      <w:r w:rsidR="00251C26" w:rsidRPr="001554FB">
        <w:rPr>
          <w:rFonts w:ascii="Arial" w:hAnsi="Arial" w:cs="Arial"/>
          <w:color w:val="000000" w:themeColor="text1"/>
          <w:sz w:val="24"/>
          <w:szCs w:val="24"/>
        </w:rPr>
        <w:t>taka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>, ki kā whirika me te whakahaere.</w:t>
      </w:r>
    </w:p>
    <w:p w14:paraId="3AAEDE12" w14:textId="77777777" w:rsidR="006F3886" w:rsidRPr="001554FB" w:rsidRDefault="006F3886" w:rsidP="001554FB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13" w:right="21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0F9127" w14:textId="632918F2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13" w:right="21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O kā uiui 61, 13 o kā Kaiuiui i mea mai he makariri ō rātau whare, ā, he nui atu i te haurua o kā Kaiuiui (33) i kōrero mai mō kā mea mōrearea kai roto, e karapoti hoki ana i ō rātau whare. He tere tou kā Kaiuiui ki te hono i te makariri o ō rātau whare ki te utu o te hiko, e kitea ana i tēnei āhuataka ko kā taero whiwhi pūtea e hākai ana ki te Upoko 28 o te UNCRPD (kia mātua whakarite i tētahi taumata oraka e tika ana). I kīia te hauora ā-tinana me te hauora ā-hinekaro kino he hua o te noho ki kā whare makariri, e hākai ana ki kā Upoko 25 (Hauora) me te 17 (Pono). Hai tauira, he tokomaha kā Kaiuiui i whakaweto i ā rātau pūrere whakamahana, ā, kāore i whakamahi i kā hiahiataka taketake kia taea ai te utu i ō rātau pire hiko: “Nō reira, ka noho kai kore ahau i ia makariri, ka noho kai kore ahau kia utu ai i aku utu hiko” (Uiui #15).</w:t>
      </w:r>
    </w:p>
    <w:p w14:paraId="014055DF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7AF07966" w14:textId="77777777" w:rsidR="00AC6BFA" w:rsidRPr="001554FB" w:rsidRDefault="00495FBB" w:rsidP="001554FB">
      <w:pPr>
        <w:spacing w:before="1" w:line="360" w:lineRule="auto"/>
        <w:ind w:left="113" w:right="1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Hai āpiti atu ki te makariri, ki te haukū me te pōhekaheka, he tokomaha kā Kaiuiui i kōrero mai mō kā mea mōrearea kai roto, e karapoti hoki ana i ō rātau whare i whakaaro ai rātau he tūraru ki ō rātau hauora me ō rātau haumarutaka. Ko ka mea mōrearea ko kā kuhuka me kā putaka o kā whare, ko kā arapiki o te whare, ko kā kāuta me kā kāpata kāore rātau i whai wāhi atu, ko kā wharepaku māniania me kā wharepaku ko hē te whakatakotoraka me te 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lastRenderedPageBreak/>
        <w:t>noho apiapi. I a rātau e kōrero ana mō kā takeka mai o kā mea mōrearea nei, ko tā te tokomaha o kā Kaiuiui ko te take i pēnei ai ko te koreka o kā Kaihoko whare me kā mākai noho whare i aro atu, koia anō rā i kā wā i tono ai kā Kaiuiui kia whakatikatikahia ai te whare. Ahakoa he wero nui tēnei mō te tokomaha i Aotearoa (Flaws, 2019), i mea mai kā Kaiuiui he nui ake te raruraru o ēnei mea mōrearea ki kā tākata ko whakaparahakotia, pēnei me te huka hauā.</w:t>
      </w:r>
    </w:p>
    <w:p w14:paraId="766E466C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933ED9" w14:textId="5B63ADBE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before="207" w:line="360" w:lineRule="auto"/>
        <w:ind w:left="113" w:right="1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Ko kā ohotata, ko kā āhuataka o te tūraru me te whakatahika anō hoki ētahi atu raruraru i pā ki ētahi o kā Kaiuiui, he tokomaha rātau kāore he ara kia puta i ō rātau kāika i kā wā ohotata: “Nō reira, ko rua kā whakatūtū ahi, ko kotahi te whakahoho ahi, ā, i ia wā ko noho noa ahau </w:t>
      </w:r>
      <w:r w:rsidR="00D26712" w:rsidRPr="001554FB">
        <w:rPr>
          <w:rFonts w:ascii="Arial" w:hAnsi="Arial" w:cs="Arial"/>
          <w:color w:val="000000" w:themeColor="text1"/>
          <w:sz w:val="24"/>
          <w:szCs w:val="24"/>
        </w:rPr>
        <w:t>k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>i tōku whare, ā, kāore anō tētahi takata kia haere mai” (Uiui #39). He rite tou te kōrerotia o tēnei rapuka e kā Kaiuiui, mai i te huka whakamahi tūruwīra kāore e taea ana te puta i te wā o te ohotata, ki kā Kaiuiui turi me mātua whai whakahoho ahi ataata kia whakatūpatohia ai rātau mō te auahi me te ahi.</w:t>
      </w:r>
    </w:p>
    <w:p w14:paraId="16DF08F0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1D4700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2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Ko tērā atu āhuataka o te haumarutaka ko te haumarutaka ā-hinekaro e hākai ana ki te kōhukihuki, ki te āmaimai me te kōtoka - he taero ki te rapu whare e tika ana, ā, he hua hoki o te noho ki tētahi whare kāore e tika ana. Waihoki, he rite tou te hākai o ēnei raruraru ki te utu, ki te tika, me te wāhi o kā whare. He take anō i auhi ai, nā te koretake o kā whakaaetaka rīhi, me te tokomaha o kā Kaiuiui i uruhia kia waitohu i kā rīhi wā poto, me te mōhio e āhei ana te kaihoko whare te whakanui ake i te utu mō ia whakaaetaka hou, kāore rānei te rīhi e whakahouria: “Ko te mōhio e kore au e āhei te whai whakaaetaka rīhi mauroa he mea whakaāmaimai i a au, ā, e kore au e mōhio tau mai, tau atu mehemea rānei ka mau tou i a au taku kāika.” (Uiui #18)</w:t>
      </w:r>
    </w:p>
    <w:p w14:paraId="3139B51A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E276F5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34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Ko te koreka o te haumarutaka ā-hinekaro mō kā Kaiuiui e pā ana ki ō rātau nohoka whare, ko kōrerotia kētia i kā horopaki me kā rapuka maha anō hoki, he tohu o te tino rerekē o tō rātau mana ki kā tākata whai mana pēnei i kā kaihoko whare, i te Hiranga Tangata, i kā kaimahi o Housing New Zealand anō hoki.</w:t>
      </w:r>
    </w:p>
    <w:p w14:paraId="2852A05C" w14:textId="0D70C847" w:rsidR="00AC6BFA" w:rsidRPr="0094746B" w:rsidRDefault="00AC6BF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3ABFF6E1" w14:textId="77777777" w:rsidR="006F3886" w:rsidRPr="0094746B" w:rsidRDefault="006F388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27"/>
          <w:szCs w:val="27"/>
        </w:rPr>
      </w:pPr>
    </w:p>
    <w:p w14:paraId="0FEE6E5B" w14:textId="596EBE75" w:rsidR="00AC6BFA" w:rsidRPr="0094746B" w:rsidRDefault="006F3886" w:rsidP="006F3886">
      <w:pPr>
        <w:pStyle w:val="Heading4"/>
        <w:rPr>
          <w:b w:val="0"/>
        </w:rPr>
      </w:pPr>
      <w:bookmarkStart w:id="25" w:name="_heading=h.17dp8vu" w:colFirst="0" w:colLast="0"/>
      <w:bookmarkEnd w:id="25"/>
      <w:r w:rsidRPr="0094746B">
        <w:rPr>
          <w:b w:val="0"/>
        </w:rPr>
        <w:t xml:space="preserve">3.3.5 </w:t>
      </w:r>
      <w:r w:rsidR="00495FBB" w:rsidRPr="0094746B">
        <w:rPr>
          <w:b w:val="0"/>
        </w:rPr>
        <w:t>Te Mārama ki kā Mōtika</w:t>
      </w:r>
    </w:p>
    <w:p w14:paraId="79CF5F32" w14:textId="7A15FD93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before="228" w:line="360" w:lineRule="auto"/>
        <w:ind w:left="113" w:right="1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Ko te wāhaka whakamutuka o kā rapuka e hākai ana ki te mārama o kā Kaiuiui ki ō rātau mōtika i te UNCRPD, koia anō rā ko kā Upoko 2, 8, 9, 19, me te 28. Kia whakatewhatewha ai i te mārama, i ui atu kā Kaiaroturuki ki kā Kaiuiui mehemea ko roko rātau mō te UNCRPD 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lastRenderedPageBreak/>
        <w:t>me Universal Design. Ahakoa e hākai ana tēnei rakahau ki te aroturuki i te whakawhanaketaka o te UNCRPD, o kā Kaiuiui i whakautu i ēnei pātai, 29 kāore anō kia paku mōhio mō te UNCRPD, ā, he 33 kāore i mōhio he aha te Universal Design. Ka pānuitia e kā Kaiaroturuki e rua kā upoko hākai o t</w:t>
      </w:r>
      <w:r w:rsidR="00D26712" w:rsidRPr="001554FB">
        <w:rPr>
          <w:rFonts w:ascii="Arial" w:hAnsi="Arial" w:cs="Arial"/>
          <w:color w:val="000000" w:themeColor="text1"/>
          <w:sz w:val="24"/>
          <w:szCs w:val="24"/>
        </w:rPr>
        <w:t>e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upoko o te UNCRPD, ka uia kā Kaiuiui kia whakaaro mō te pāka o aua kōrero ki a rātau ake. Ko te upoko tuatahi ko te Upoko 19, e mea ana kai te huka hauā te mōtika ki te noho ki tētahi hapori me te whai whirika e rite ana ki kā whirika o ērā atu. Ko kā whakaaro o kā Kaiuiui i te hākai atu ki te whirika me te whakahaere, ki te haumarutaka, me te koreka o te whakaiti nā ruka i tō rātau hauā. </w:t>
      </w:r>
    </w:p>
    <w:p w14:paraId="2383EEA3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DD7CE2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Ahakoa kāore anō te nuika o kā Kaiuiui kia roko mō Universal Design, mō te UNCRPD rānei, whai muri i te whai whakaaro ki kā Upoko 19 me te 28, i tino kitea he māramataka i roto i a rātau mō te manaakitaka e whakaaro ana rātau me whai e rātau. Nā te whakatūka o kā mōtika ā-noho whare, i uia kā Kaiuiui mehemea e whai ana te Kāwanataka o Aotearoa kia kaua ai te huka hauā e whakaparahakotia i te mākete hoko whare me te mākete rīhi whare hoki. Ko te whakautu whānui ko te whakahē, kāore te Kāwanataka o Aotearoa i te tino kaha ki ā rātau mahi. Hai whakatepe, i uia kā Kaiuiui kia kite ai he aha kā mea me panoni kia whai hua ai te UNCRPD ki tō rātau āhuataka noho whare. Ko kā tohutohu a kā Kaiuiui e hiahia ana kia mahia e te Kāwanataka o Aotearoa e whai ake nei:</w:t>
      </w:r>
    </w:p>
    <w:p w14:paraId="670CC9A2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39F01D" w14:textId="298D5684" w:rsidR="006F3886" w:rsidRPr="001554FB" w:rsidRDefault="00495FBB" w:rsidP="001554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360" w:lineRule="auto"/>
        <w:ind w:left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Me whakamana te pākaha o te tairaru whiwhi whare ki te huka hauā</w:t>
      </w:r>
      <w:r w:rsidR="006F3886" w:rsidRPr="001554FB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E3CC38C" w14:textId="77777777" w:rsidR="006F3886" w:rsidRPr="001554FB" w:rsidRDefault="006F3886" w:rsidP="001554FB">
      <w:p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360" w:lineRule="auto"/>
        <w:ind w:left="37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F90D5D" w14:textId="27BD7063" w:rsidR="00AC6BFA" w:rsidRPr="001554FB" w:rsidRDefault="00495FBB" w:rsidP="001554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360" w:lineRule="auto"/>
        <w:ind w:left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Me whakanui te whai whakaaro ki te huka hauā i te rākai mātauraka, te rākai mahi mātaka, te whakatūtū me te whakaaka konohi ki te konohi;</w:t>
      </w:r>
    </w:p>
    <w:p w14:paraId="6F829DE5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3EACA6" w14:textId="77777777" w:rsidR="00AC6BFA" w:rsidRPr="001554FB" w:rsidRDefault="00495FBB" w:rsidP="001554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360" w:lineRule="auto"/>
        <w:ind w:left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Me whakapai ake kā ture tara ā whare me te whakakaha ake i te whakaū;</w:t>
      </w:r>
    </w:p>
    <w:p w14:paraId="42721C4B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E9E8D5" w14:textId="77777777" w:rsidR="00AC6BFA" w:rsidRPr="001554FB" w:rsidRDefault="00495FBB" w:rsidP="001554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360" w:lineRule="auto"/>
        <w:ind w:left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Me whakahou te Tikaka Haka kia whai wāhi hoki atu kā whare tūmataiti;</w:t>
      </w:r>
    </w:p>
    <w:p w14:paraId="66960A85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4861C8" w14:textId="7655F73F" w:rsidR="00AC6BFA" w:rsidRPr="001554FB" w:rsidRDefault="00495FBB" w:rsidP="001554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360" w:lineRule="auto"/>
        <w:ind w:left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Me whaka</w:t>
      </w:r>
      <w:r w:rsidR="00CA6C9C" w:rsidRPr="001554FB">
        <w:rPr>
          <w:rFonts w:ascii="Arial" w:hAnsi="Arial" w:cs="Arial"/>
          <w:color w:val="000000" w:themeColor="text1"/>
          <w:sz w:val="24"/>
          <w:szCs w:val="24"/>
        </w:rPr>
        <w:t>poapoahia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te whakaūka o kā tikaka Universal Design;</w:t>
      </w:r>
    </w:p>
    <w:p w14:paraId="1FDBF666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A9E938" w14:textId="77777777" w:rsidR="00AC6BFA" w:rsidRPr="001554FB" w:rsidRDefault="00495FBB" w:rsidP="001554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360" w:lineRule="auto"/>
        <w:ind w:left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Me tuku mahi ki te huka hauā ki kā tūraka noho whare e hākai ana;</w:t>
      </w:r>
    </w:p>
    <w:p w14:paraId="4A64CD27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F803ED" w14:textId="77777777" w:rsidR="00AC6BFA" w:rsidRPr="001554FB" w:rsidRDefault="00495FBB" w:rsidP="001554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360" w:lineRule="auto"/>
        <w:ind w:left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Me whakanui ake kā rauemi mō te huka hauā ia rātau e rapu whare tika ana;</w:t>
      </w:r>
    </w:p>
    <w:p w14:paraId="45BB47E8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1A007E" w14:textId="77777777" w:rsidR="00AC6BFA" w:rsidRPr="001554FB" w:rsidRDefault="00495FBB" w:rsidP="001554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360" w:lineRule="auto"/>
        <w:ind w:left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Me whakamahi, me whakatairaka kā tauira o kā tino tikaka pai;</w:t>
      </w:r>
    </w:p>
    <w:p w14:paraId="0B9186A4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8F1DE1" w14:textId="2C7A1063" w:rsidR="00AC6BFA" w:rsidRPr="001554FB" w:rsidRDefault="006F3886" w:rsidP="001554F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D3E0E4F" w14:textId="52972104" w:rsidR="00AC6BFA" w:rsidRPr="000C49BB" w:rsidRDefault="006F3886" w:rsidP="000C49BB">
      <w:pPr>
        <w:pStyle w:val="Heading1"/>
        <w:rPr>
          <w:sz w:val="36"/>
          <w:szCs w:val="36"/>
        </w:rPr>
      </w:pPr>
      <w:bookmarkStart w:id="26" w:name="_heading=h.3rdcrjn" w:colFirst="0" w:colLast="0"/>
      <w:bookmarkStart w:id="27" w:name="_heading=h.yn58ipi6lbue" w:colFirst="0" w:colLast="0"/>
      <w:bookmarkStart w:id="28" w:name="_Toc100134824"/>
      <w:bookmarkStart w:id="29" w:name="_Toc100215324"/>
      <w:bookmarkEnd w:id="26"/>
      <w:bookmarkEnd w:id="27"/>
      <w:r w:rsidRPr="000C49BB">
        <w:rPr>
          <w:sz w:val="36"/>
          <w:szCs w:val="36"/>
        </w:rPr>
        <w:lastRenderedPageBreak/>
        <w:t>4</w:t>
      </w:r>
      <w:r w:rsidR="000C49BB" w:rsidRPr="000C49BB">
        <w:rPr>
          <w:sz w:val="36"/>
          <w:szCs w:val="36"/>
        </w:rPr>
        <w:t>.</w:t>
      </w:r>
      <w:r w:rsidRPr="000C49BB">
        <w:rPr>
          <w:sz w:val="36"/>
          <w:szCs w:val="36"/>
        </w:rPr>
        <w:t xml:space="preserve"> </w:t>
      </w:r>
      <w:r w:rsidR="00495FBB" w:rsidRPr="000C49BB">
        <w:rPr>
          <w:sz w:val="36"/>
          <w:szCs w:val="36"/>
        </w:rPr>
        <w:t>He Kōrerorero</w:t>
      </w:r>
      <w:bookmarkEnd w:id="28"/>
      <w:bookmarkEnd w:id="29"/>
    </w:p>
    <w:p w14:paraId="085935F7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before="242" w:line="360" w:lineRule="auto"/>
        <w:ind w:left="1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He mōkinokino te āhua o kā rapuka kua kitea i tēnei rakahau aroturuki, he maha hoki hai whakaaro e pā ana ki kā wheako o te huka hauā o te noho whare i Aotearoa. Ko te take o te āhuataka kōrerorero o te pūroko ko te whai whakaaro ki kā kaupapa e ara mai ana kāore i hono pū ki kā pātai i uia i kā uiui me te mihi ki kā kōrero ake a kā Kaiuiui i te horopaki whānui.</w:t>
      </w:r>
    </w:p>
    <w:p w14:paraId="61780996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A08620" w14:textId="674C49CF" w:rsidR="00AC6BFA" w:rsidRPr="001554FB" w:rsidRDefault="00495FBB" w:rsidP="001554FB">
      <w:pPr>
        <w:spacing w:line="360" w:lineRule="auto"/>
        <w:ind w:left="113" w:right="12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He tokomaha kā Kaiuiui i hono i ō rātau wheako o te noho whare ki te tairaru whiwhi whare o Aotearoa, me te arotahi ki ō rātau wheako e whai whakaaro ana ki ērā atu tākata o Aotearoa e whawhai tou ana ki te koreka o te mana taurite i kā kainoho whare me kā kaihoko whare, i te kino o kā whare, me te nui rawa o te utu o te mākete hoko whare. Heoti anō, e mea ana te UNCRPD he taero nui ake ki te huka hauā mō te whai wāhi taurite ki te pāpori whānui me kā whakaparahakotaka o ō rātau mōtika takata (UNCRPD, Kupu Whakataki, wāhaka 11). Nā </w:t>
      </w:r>
      <w:r w:rsidR="00CA6C9C" w:rsidRPr="001554FB">
        <w:rPr>
          <w:rFonts w:ascii="Arial" w:hAnsi="Arial" w:cs="Arial"/>
          <w:color w:val="000000" w:themeColor="text1"/>
          <w:sz w:val="24"/>
          <w:szCs w:val="24"/>
        </w:rPr>
        <w:t xml:space="preserve">kā 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huraka o tēnei rakahau i te koreka o te mana taurite, i roto tou i tēnei wā o te tairaru whiwhi whare ā-motu. I whakarāpopotohia ēnei kōrero e tētahi Kaiuiui i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ia e kōrerorero ana mō te Upoko 28: “Ki a au nei, ko te tikaka ia o tēnei e mea ana me ōrite tō pōhara ki te katoa, kaua e pōhara ake.” </w:t>
      </w:r>
    </w:p>
    <w:p w14:paraId="79664C5D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8C7941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2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Nā te whakawhirinaki o te hauora o te pāpori whānui ki te hauora o te hapori hauā (UNCRPD, Kupu Whakataki, wāhaka 13), koia anō rā kā tikaka e matea ana ki te whakatere, ki te whakatutuki anō hoki i te māoritaka o te taurite o te huka hauā me kaua e pare, e whakaaro kino rānei (UNCRPD, Upoko 5.4) - ahakoa i waeka i te tairaru whiwhi whare. </w:t>
      </w:r>
    </w:p>
    <w:p w14:paraId="7C149AFC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90B6BE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2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Ko te wāhaka e whai ake ana i kā kōrerorero e pā ana ki te rerekētaka o kā pūnaha tuku pūtea a te ACC me te Manatū Hauora. Pērā i kā kōrero i kā rapuka Whirika me te Whakahaere, i te Haumarutaka anō hoki, e hākai ana kā wheako noho whare ki te pūtea whiwhi, ki te whiwhi mahi, ki te tokoora me te pūtea. I kīia ai e kā Kaiuiui he tauira o te rerekētaka o kā pūnaha tuku pūtea a te ACC me te Manatū Hauora - ko te mea tuarua he iti iho i te mea tuatahi. I kitea hokitia tēnei wāhaka he takahitaka o kā mōtika takata i kā rakahau aroturuki o mua (Upoko 33 Convention Coalition Monitoring Group, 2015), ā, he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take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nui i Kā Kōrero Whakatepe a te Komiti o te UNCRPD i te pūroko a te Kāwanataka o Aotearoa i tō rātau tirohaka whakamutuka. Ko huraina anōtia e tēnei rakahau aroturuki he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take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mauroa, he take nui kā rerekētaka ko puta i kā pūnaha tuku pūtea, e whakatauirahia ana e te pākaha o te rerekētaka ki te wāhi i āheitia ki kā Kaiuiui ki te rapu whare haumaru, whare tika anō hoki.</w:t>
      </w:r>
    </w:p>
    <w:p w14:paraId="03BF6135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D88A02" w14:textId="6E07CC3C" w:rsidR="00AC6BFA" w:rsidRPr="001554FB" w:rsidRDefault="00495FBB" w:rsidP="001554FB">
      <w:pPr>
        <w:spacing w:before="100" w:line="360" w:lineRule="auto"/>
        <w:ind w:left="1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Ko te kaupapa e whai ake ana kai roto i kā uiui aroturuki ko te ariā o te tuku. Hai tauira, i kōrero tētahi Kaiuiui mō te mataku i te whakatikaka o tētahi take noho whare me te mōhio tērā pea ka takohia tētahi atu mea i a rātau: “Ki au nei, he uaua te whai whare ki wāhi kē atu inaianei. Ko te </w:t>
      </w:r>
      <w:r w:rsidR="00A618CF" w:rsidRPr="001554FB">
        <w:rPr>
          <w:rFonts w:ascii="Arial" w:hAnsi="Arial" w:cs="Arial"/>
          <w:color w:val="000000" w:themeColor="text1"/>
          <w:sz w:val="24"/>
          <w:szCs w:val="24"/>
        </w:rPr>
        <w:t>mate nui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ko te utu. Ko te utu mō te haka whare tika mō kā mea e hiahiatia ana e mātau. Ko te take pū, mehemea e hiahia ana koe kia whakatikaina tētahi mea, me tako tētahi atu mea. Ā, ko te mea nei, he aha te mea hei tako atu?” (Uiui #1). He āhuataka nui te tuku o te whirika me te whakahaere, koia anō rā e hākai ana ki te whai wāhi me te wāhi. Hai tauira, i kī kā Kaiuiui i uruhia rātau ki te whiri i waeka i kā honoka hapori me te whai wāhi, i te haumarutaka me te utu rānei.</w:t>
      </w:r>
    </w:p>
    <w:p w14:paraId="24331E28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2C759B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4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Ko te wāhaka e whai ake ana i kā kōrerorero e titiro ana ki kā whakautu a kā Kaiuiui ki kā pātai i whakaritea ki te kite he aha te āhuataka o te whare tika hai te anamata. E tata ana ki te mutuka o te uiui i pātai kā Kaiaroturuki ki kā Kaiuiui he aha tō rātau moemoeā mō te āhuataka noho whare hai kā tau e rima e tū mai nei, mehemea e ea ana tā te Kāwanataka o Aotearoa whakaū i te UNCRPD ki Aotearoa. Ahakoa ko te tikaka ia ko tēnei ‘pātai koura’ ka tō i ētahi whakautu mō te houkurataka, mō te hāneaneataka, me te whakapau pūtea anō hoki pea, he māhaki kē kā whakautu a kā Kaiuiui, me te tino whakaū o ētahi Kaiuiui e hiahia noa ana rātau i kā mea me whai e rātau i te UNCRPD: kia whakamanahia kā tikaka taurite mō te oraka, mō kā whare mahana, mō kā whare haumaru, me te mana taurite ki kā kaihoko whare.</w:t>
      </w:r>
    </w:p>
    <w:p w14:paraId="6CA89BAA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96B246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I kōrerotia hokitia te rerekētaka o kā mōtika, i kā ture me kā kaupapahere me tō rātau whakaūka. Pēnei i kā kōrero a te tokomaha Kaiuiui, ahakoa he tikaka ā-ture kē kai te huka hauā, ko te raruraru ia ko te whakaūka o ēnei mōtika. Ko te whakaaro tukipū o kā Kaiuiui he whakapono kore ki te Kāwanataka o Aotearoa e pā ana ki te whakawhanaketaka o te whakatinanataka o ō rātau mōtika. Pēnei i kā mea i huraina e ētahi atu rapuka o mua, ehara i te mea he koretake noa ēnei whakaaro. Ko te roko i te rūhā anō hoki - i ruka noa atu i te noho hauā, he mahi kai hōaka te whawhai mō ō rātau mōtika.</w:t>
      </w:r>
    </w:p>
    <w:p w14:paraId="7F41F6DA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D6FE52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2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Ko ētahi kaupapa he rite tou te puta mai ko te whakamānawa me te mana. I kā Kaiuiui e kōrero ana mō te whakaparahakotaka i wheakohia e rātau i a rātau e rapu ana i kā whare tika, he tokomaha hoki he tere tou ki te mihi ki kā mea e whakamānawatia ana e rātau, me te mahara ia me kino ake ai. Ki ērā atu, i whakaakona rātau e tākata kē atu kia whakamānawa ahakoa te kino o tō rātau noho. He mōtika nō te noho whare tika, me whakaputa e te mauri ora me te mauri pōtere te whakamānawa mō kā āhuataka no whare </w:t>
      </w:r>
      <w:r w:rsidRPr="001554FB">
        <w:rPr>
          <w:rFonts w:ascii="Arial" w:hAnsi="Arial" w:cs="Arial"/>
          <w:color w:val="000000" w:themeColor="text1"/>
          <w:sz w:val="24"/>
          <w:szCs w:val="24"/>
        </w:rPr>
        <w:lastRenderedPageBreak/>
        <w:t>kino, he mea whakamataku, he mea e whakaatu ana i kā āhuataka o te pūnaha ohaoha o te hauātaka. E hākai hoki ana te whakamānawa ki te mana, e hākai ana ki te oraka takata me te whai mana. Ko te wāhaka 8 o te Kupu Whakataki o te UNCRPD e mea ana “ko te whakaparahako i te takata mō tōna hauā he takahitaka o te mana pū me te paika o te takata” (United Nations, 2006, Preamble). He maha kā tauira ko whakatauirahia anōtia e kā rapuka o tēnei rakahau aroturuki mō te āhuataka ki kā Kaiuiui e mea ana ko takahia tō rātau mana.</w:t>
      </w:r>
    </w:p>
    <w:p w14:paraId="2BCB94A2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before="213" w:line="360" w:lineRule="auto"/>
        <w:ind w:left="113" w:right="1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Ko te āhuataka whakamutuka o te kōrerorero ko te tikaka pai. Ahakoa tēnei pūroko e whakaatu ana i te āhuataka hāhā o kā wheako noho whare o kā Kaiuiui i Aotearoa, me mōhio i whakaputaina ērā wheako kino mai i te rarauka kia aroturukihia. Ahakoa te nuika o kā Kaiuiui i kōrero mō ētahi wheako uaua ki ruka, me kā takahitaka mōtika takata ki raro, i kōrero ētahi Kaiuiui mō te tikaka pai. Hai tauira, hai tā tētahi Kaiuiui, kātahi nā te koa i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ia i tana tūtaki ki tētahi kaihoko whare kāore i whakaparahako i a ia i tana whai kararehe tautoko. Hai tā tētahi atu Kaiuiui i noho te kaihoko whare ki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ia ki te whakamārama tika i kā pepa ā-ture: “I whakamāramahia mai e taku kaihoko whare, i noho ia me te whakamārama mai kia mārama ai i a mātau kā mea katoa” (Uiui #52).</w:t>
      </w:r>
    </w:p>
    <w:p w14:paraId="3C11CA17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21F1A9" w14:textId="77777777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246"/>
        <w:jc w:val="both"/>
        <w:rPr>
          <w:rFonts w:ascii="Arial" w:hAnsi="Arial" w:cs="Arial"/>
          <w:color w:val="000000" w:themeColor="text1"/>
          <w:sz w:val="24"/>
          <w:szCs w:val="24"/>
        </w:rPr>
        <w:sectPr w:rsidR="00AC6BFA" w:rsidRPr="001554FB">
          <w:pgSz w:w="11920" w:h="16840"/>
          <w:pgMar w:top="1600" w:right="500" w:bottom="280" w:left="1480" w:header="360" w:footer="360" w:gutter="0"/>
          <w:cols w:space="720"/>
        </w:sect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E whakaatuhia ana e te tokoiti rerekē, e te tokoiti takatika he wheako kai te roaka ake o te pūroko, he mahi itiiti nā kā tākata whai mana i tino whai hua ai kā Kaiuiui e pā ana ki kā take noho whare.</w:t>
      </w:r>
    </w:p>
    <w:p w14:paraId="4190B6B3" w14:textId="0078C874" w:rsidR="00AC6BFA" w:rsidRPr="000C49BB" w:rsidRDefault="000C49BB" w:rsidP="000C49BB">
      <w:pPr>
        <w:pStyle w:val="Heading1"/>
        <w:rPr>
          <w:sz w:val="36"/>
          <w:szCs w:val="36"/>
        </w:rPr>
      </w:pPr>
      <w:bookmarkStart w:id="30" w:name="_heading=h.26in1rg" w:colFirst="0" w:colLast="0"/>
      <w:bookmarkStart w:id="31" w:name="_heading=h.5kbfrgw91dvw" w:colFirst="0" w:colLast="0"/>
      <w:bookmarkStart w:id="32" w:name="_Toc100134825"/>
      <w:bookmarkStart w:id="33" w:name="_Toc100215325"/>
      <w:bookmarkEnd w:id="30"/>
      <w:bookmarkEnd w:id="31"/>
      <w:r w:rsidRPr="000C49BB">
        <w:rPr>
          <w:sz w:val="36"/>
          <w:szCs w:val="36"/>
        </w:rPr>
        <w:lastRenderedPageBreak/>
        <w:t>5.</w:t>
      </w:r>
      <w:r w:rsidR="006F3886" w:rsidRPr="000C49BB">
        <w:rPr>
          <w:sz w:val="36"/>
          <w:szCs w:val="36"/>
        </w:rPr>
        <w:t xml:space="preserve"> </w:t>
      </w:r>
      <w:r w:rsidR="00495FBB" w:rsidRPr="000C49BB">
        <w:rPr>
          <w:sz w:val="36"/>
          <w:szCs w:val="36"/>
        </w:rPr>
        <w:t>Kupu Whakatepe</w:t>
      </w:r>
      <w:bookmarkEnd w:id="32"/>
      <w:bookmarkEnd w:id="33"/>
    </w:p>
    <w:p w14:paraId="75F74582" w14:textId="3F8E077A" w:rsidR="00AC6BFA" w:rsidRPr="001554FB" w:rsidRDefault="00495FBB" w:rsidP="001554FB">
      <w:pPr>
        <w:pBdr>
          <w:top w:val="nil"/>
          <w:left w:val="nil"/>
          <w:bottom w:val="nil"/>
          <w:right w:val="nil"/>
          <w:between w:val="nil"/>
        </w:pBdr>
        <w:spacing w:before="242" w:line="360" w:lineRule="auto"/>
        <w:ind w:left="113" w:right="35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>E whakaatuhia ana e tēnei pūroko kā rapuka o te Aroturuki ā-Huka Hauā o te UNCRPD i Aotearoa. Ko te take o tēnei rakahau aroturuki ko te mārama i kā wheako o ētahi tākata hauā i Aotearoa, koia anō rā e pā ana ki te UNCRPD</w:t>
      </w:r>
      <w:r w:rsidR="006F3886" w:rsidRPr="001554F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328A55" w14:textId="77777777" w:rsidR="00AC6BFA" w:rsidRPr="001554FB" w:rsidRDefault="00AC6BFA" w:rsidP="001554FB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93502D" w14:textId="12F49149" w:rsidR="00AC6BFA" w:rsidRPr="001554FB" w:rsidRDefault="00495FBB" w:rsidP="00B40F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2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Ahakoa ētahi o kā wheako i tēnei pūroko he pai, ko te nuika atu he kino. Ko te nuika o kā kōrero i kōrerohia e kā Kaiuiui he kikino rawa atu, e whakatauira ana i kā wero me kā takahitaka mōtika takata i wheakotia e rātau i a rātau e rapu whare tika ana. E whakaatu ana ēnei wheako i te roa tou ki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Aotearoa ki te whakawhanake i te whakatinanataka o te UNCRPD me te whakaū kia kaua tētahi e mahue ki muri. Koia anō rā ko te iti o te mōhio o kā Kaiuiui mō ō rātau mōtika i te UNCRPD, me kā waiaro o kā tākata whai mana i te mākete hoko whare, he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take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 xml:space="preserve"> kia māharahara, he take kia kōrero mō te koretake o te Kāwanataka o Aotearoa ki te tuku pūtea ki te whakaakoako me te whakamōhio i kā tākata katoa, hauā mai, kore-hauā mai, mō te UNCRPD. Ahakoa kā rapuka e hāhā ana, e mārama kehokeho ana kā rokoā, kā rautaki me kā pāraha kia koke whakamua ai, ā, e hākai ana ki kā kōrero a kā Kaiuiui. Ahakoa kā Kaiuiui he kūare ki te UNCRPD, i tino whakatauirahia tonuhia e rātau he kaha ki te tū hai mākai mō rātau anō ahakoa kā raruraru o te wā, me te tuku mātauraka me ētahi rautaki kia whakatinanahia tikahia ō rātau mōtika. Hai tā te kīaka a kā mōtika huka hauā ‘nothing about us, without </w:t>
      </w:r>
      <w:proofErr w:type="gramStart"/>
      <w:r w:rsidRPr="001554FB">
        <w:rPr>
          <w:rFonts w:ascii="Arial" w:hAnsi="Arial" w:cs="Arial"/>
          <w:color w:val="000000" w:themeColor="text1"/>
          <w:sz w:val="24"/>
          <w:szCs w:val="24"/>
        </w:rPr>
        <w:t>us’</w:t>
      </w:r>
      <w:proofErr w:type="gramEnd"/>
      <w:r w:rsidRPr="001554FB">
        <w:rPr>
          <w:rFonts w:ascii="Arial" w:hAnsi="Arial" w:cs="Arial"/>
          <w:color w:val="000000" w:themeColor="text1"/>
          <w:sz w:val="24"/>
          <w:szCs w:val="24"/>
        </w:rPr>
        <w:t>. E mōhio ana te huka hauā ki kā mea e whai wāhi ana rātau, ā, e mōhio ana rātau he aha kā mea me panoni kia tūturu ai ō rātau mōtika. Ehara i te mea ko te whakaatu i kā hua kino o kā wero me kā takahitaka mōtika noho whare noa te ia o tēnei pūroko, ko te tuku hoki i tētahi mahere kia koke whakamua ai te tauritetaka ki Aotearoa, ki tua atu anō hoki</w:t>
      </w:r>
      <w:r w:rsidR="006F3886" w:rsidRPr="001554F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B765783" w14:textId="13E04A39" w:rsidR="00DD138C" w:rsidRDefault="00DD138C" w:rsidP="006F3886">
      <w:pPr>
        <w:pBdr>
          <w:top w:val="nil"/>
          <w:left w:val="nil"/>
          <w:bottom w:val="nil"/>
          <w:right w:val="nil"/>
          <w:between w:val="nil"/>
        </w:pBdr>
        <w:ind w:left="113" w:right="204"/>
        <w:jc w:val="both"/>
        <w:rPr>
          <w:color w:val="1A2E73"/>
          <w:sz w:val="21"/>
          <w:szCs w:val="21"/>
        </w:rPr>
      </w:pPr>
    </w:p>
    <w:p w14:paraId="1E8C38FD" w14:textId="53C36EAA" w:rsidR="00B40F34" w:rsidRDefault="00B40F34">
      <w:pPr>
        <w:rPr>
          <w:color w:val="1A2E73"/>
          <w:sz w:val="21"/>
          <w:szCs w:val="21"/>
        </w:rPr>
      </w:pPr>
      <w:r>
        <w:rPr>
          <w:color w:val="1A2E73"/>
          <w:sz w:val="21"/>
          <w:szCs w:val="21"/>
        </w:rPr>
        <w:br w:type="page"/>
      </w:r>
    </w:p>
    <w:p w14:paraId="01BC1DF2" w14:textId="77777777" w:rsidR="00B40F34" w:rsidRDefault="00B40F34" w:rsidP="00B40F34">
      <w:pPr>
        <w:pStyle w:val="Heading1"/>
        <w:rPr>
          <w:sz w:val="36"/>
          <w:szCs w:val="36"/>
        </w:rPr>
      </w:pPr>
      <w:bookmarkStart w:id="34" w:name="_Toc100215326"/>
      <w:r w:rsidRPr="00B40F34">
        <w:rPr>
          <w:sz w:val="36"/>
          <w:szCs w:val="36"/>
        </w:rPr>
        <w:lastRenderedPageBreak/>
        <w:t>6. Tohutoro</w:t>
      </w:r>
      <w:bookmarkEnd w:id="34"/>
      <w:r w:rsidRPr="00B40F34">
        <w:rPr>
          <w:sz w:val="36"/>
          <w:szCs w:val="36"/>
        </w:rPr>
        <w:t xml:space="preserve"> </w:t>
      </w:r>
    </w:p>
    <w:p w14:paraId="5549D55B" w14:textId="70E0BA87" w:rsidR="00B40F34" w:rsidRPr="00B40F34" w:rsidRDefault="00B40F34" w:rsidP="00755944">
      <w:pPr>
        <w:spacing w:before="100" w:beforeAutospacing="1" w:after="100" w:afterAutospacing="1" w:line="276" w:lineRule="auto"/>
        <w:ind w:left="426" w:hanging="426"/>
        <w:rPr>
          <w:rFonts w:ascii="Helvetica" w:eastAsia="Times New Roman" w:hAnsi="Helvetica" w:cs="Times New Roman"/>
          <w:i/>
          <w:iCs/>
        </w:rPr>
      </w:pPr>
      <w:r w:rsidRPr="006547CD">
        <w:rPr>
          <w:rFonts w:ascii="Helvetica" w:eastAsia="Times New Roman" w:hAnsi="Helvetica" w:cs="Times New Roman"/>
        </w:rPr>
        <w:t xml:space="preserve">Article 33 Convention Coalition Monitoring Group (2015). </w:t>
      </w:r>
      <w:r w:rsidRPr="006547CD">
        <w:rPr>
          <w:rFonts w:ascii="Helvetica" w:eastAsia="Times New Roman" w:hAnsi="Helvetica" w:cs="Times New Roman"/>
          <w:i/>
          <w:iCs/>
        </w:rPr>
        <w:t>Disability Rights in Aotearoa New Zealand:</w:t>
      </w:r>
      <w:r>
        <w:rPr>
          <w:rFonts w:ascii="Helvetica" w:eastAsia="Times New Roman" w:hAnsi="Helvetica" w:cs="Times New Roman"/>
          <w:i/>
          <w:iCs/>
        </w:rPr>
        <w:t xml:space="preserve"> </w:t>
      </w:r>
      <w:r w:rsidRPr="006547CD">
        <w:rPr>
          <w:rFonts w:ascii="Helvetica" w:eastAsia="Times New Roman" w:hAnsi="Helvetica" w:cs="Times New Roman"/>
          <w:i/>
          <w:iCs/>
        </w:rPr>
        <w:t xml:space="preserve">Participation &amp; Poverty. </w:t>
      </w:r>
      <w:r w:rsidRPr="006547CD">
        <w:rPr>
          <w:rFonts w:ascii="Helvetica" w:eastAsia="Times New Roman" w:hAnsi="Helvetica" w:cs="Times New Roman"/>
        </w:rPr>
        <w:t xml:space="preserve">https://www.odi.govt.nz/united-nations-convention-on- the-rights-of-persons-with-disabilities/nzs-monitoring-framework/monitoring-reports-and- responses/reports-from-convention-coalition/#P </w:t>
      </w:r>
    </w:p>
    <w:p w14:paraId="0C8AF85A" w14:textId="77777777" w:rsidR="00B40F34" w:rsidRPr="006547CD" w:rsidRDefault="00B40F34" w:rsidP="00755944">
      <w:pPr>
        <w:spacing w:before="100" w:beforeAutospacing="1" w:after="100" w:afterAutospacing="1" w:line="276" w:lineRule="auto"/>
        <w:ind w:left="426" w:hanging="426"/>
        <w:rPr>
          <w:rFonts w:ascii="Times New Roman" w:eastAsia="Times New Roman" w:hAnsi="Times New Roman" w:cs="Times New Roman"/>
        </w:rPr>
      </w:pPr>
      <w:r w:rsidRPr="006547CD">
        <w:rPr>
          <w:rFonts w:ascii="Helvetica" w:eastAsia="Times New Roman" w:hAnsi="Helvetica" w:cs="Times New Roman"/>
        </w:rPr>
        <w:t xml:space="preserve">DRPI. (n.d.a). </w:t>
      </w:r>
      <w:r w:rsidRPr="006547CD">
        <w:rPr>
          <w:rFonts w:ascii="Helvetica" w:eastAsia="Times New Roman" w:hAnsi="Helvetica" w:cs="Times New Roman"/>
          <w:i/>
          <w:iCs/>
        </w:rPr>
        <w:t xml:space="preserve">About: What is disability monitoring? </w:t>
      </w:r>
      <w:r w:rsidRPr="006547CD">
        <w:rPr>
          <w:rFonts w:ascii="Helvetica" w:eastAsia="Times New Roman" w:hAnsi="Helvetica" w:cs="Times New Roman"/>
        </w:rPr>
        <w:t xml:space="preserve">Disability Rights Promotion International. https://drpi.research.yorku.ca/welcome-drpi/ </w:t>
      </w:r>
    </w:p>
    <w:p w14:paraId="4A664493" w14:textId="77777777" w:rsidR="00B40F34" w:rsidRPr="00C61F90" w:rsidRDefault="00B40F34" w:rsidP="00755944">
      <w:pPr>
        <w:spacing w:before="100" w:beforeAutospacing="1" w:after="100" w:afterAutospacing="1" w:line="276" w:lineRule="auto"/>
        <w:ind w:left="426" w:hanging="426"/>
        <w:rPr>
          <w:rFonts w:ascii="Times New Roman" w:eastAsia="Times New Roman" w:hAnsi="Times New Roman" w:cs="Times New Roman"/>
        </w:rPr>
      </w:pPr>
      <w:r w:rsidRPr="006547CD">
        <w:rPr>
          <w:rFonts w:ascii="Helvetica" w:eastAsia="Times New Roman" w:hAnsi="Helvetica" w:cs="Times New Roman"/>
        </w:rPr>
        <w:t xml:space="preserve">Flaws, B. (2019, August 26). Landlord held onto rent overpayments, failed to fix water problems. Stuff. https://www.stuff.co.nz/business/115243728/landlord-held-onto-rent- overpayments-failed-to-fix-water-problems </w:t>
      </w:r>
    </w:p>
    <w:p w14:paraId="506197DD" w14:textId="77777777" w:rsidR="00B40F34" w:rsidRPr="006547CD" w:rsidRDefault="00B40F34" w:rsidP="00755944">
      <w:pPr>
        <w:spacing w:before="100" w:beforeAutospacing="1" w:after="100" w:afterAutospacing="1" w:line="276" w:lineRule="auto"/>
        <w:ind w:left="426" w:hanging="426"/>
        <w:rPr>
          <w:rFonts w:ascii="Times New Roman" w:eastAsia="Times New Roman" w:hAnsi="Times New Roman" w:cs="Times New Roman"/>
        </w:rPr>
      </w:pPr>
      <w:r w:rsidRPr="006547CD">
        <w:rPr>
          <w:rFonts w:ascii="Helvetica" w:eastAsia="Times New Roman" w:hAnsi="Helvetica" w:cs="Times New Roman"/>
        </w:rPr>
        <w:t xml:space="preserve">United Nations. (2006). </w:t>
      </w:r>
      <w:r w:rsidRPr="006547CD">
        <w:rPr>
          <w:rFonts w:ascii="Helvetica" w:eastAsia="Times New Roman" w:hAnsi="Helvetica" w:cs="Times New Roman"/>
          <w:i/>
          <w:iCs/>
        </w:rPr>
        <w:t xml:space="preserve">Convention on the Rights of Persons with Disabilities – Articles. </w:t>
      </w:r>
      <w:r w:rsidRPr="006547CD">
        <w:rPr>
          <w:rFonts w:ascii="Helvetica" w:eastAsia="Times New Roman" w:hAnsi="Helvetica" w:cs="Times New Roman"/>
        </w:rPr>
        <w:t xml:space="preserve">https://www.un.org/development/desa/disabilities/convention-on-the-rights-of-persons- with-disabilities/convention-on-the-rights-of-persons-with-disabilities-2.html </w:t>
      </w:r>
    </w:p>
    <w:p w14:paraId="3232789C" w14:textId="77777777" w:rsidR="00B40F34" w:rsidRDefault="00B40F34" w:rsidP="00B40F34">
      <w:pPr>
        <w:pStyle w:val="Heading1"/>
        <w:spacing w:line="276" w:lineRule="auto"/>
        <w:rPr>
          <w:sz w:val="36"/>
          <w:szCs w:val="36"/>
          <w:lang w:eastAsia="ja-JP"/>
        </w:rPr>
      </w:pPr>
    </w:p>
    <w:p w14:paraId="4AF53025" w14:textId="14A26A79" w:rsidR="00B40F34" w:rsidRPr="00B40F34" w:rsidRDefault="00B40F34" w:rsidP="00B40F34">
      <w:pPr>
        <w:pStyle w:val="Heading1"/>
        <w:rPr>
          <w:sz w:val="36"/>
          <w:szCs w:val="36"/>
        </w:rPr>
      </w:pPr>
      <w:r w:rsidRPr="00B40F34">
        <w:rPr>
          <w:rFonts w:hint="eastAsia"/>
          <w:sz w:val="36"/>
          <w:szCs w:val="36"/>
          <w:lang w:eastAsia="ja-JP"/>
        </w:rPr>
        <w:br w:type="page"/>
      </w:r>
    </w:p>
    <w:p w14:paraId="63686B42" w14:textId="77777777" w:rsidR="00DD138C" w:rsidRDefault="00DD138C">
      <w:pPr>
        <w:rPr>
          <w:color w:val="1A2E73"/>
          <w:sz w:val="21"/>
          <w:szCs w:val="21"/>
        </w:rPr>
      </w:pPr>
    </w:p>
    <w:p w14:paraId="40C6C910" w14:textId="272400D4" w:rsidR="00DD138C" w:rsidRPr="006F3886" w:rsidRDefault="002E07B2" w:rsidP="006F3886">
      <w:pPr>
        <w:pBdr>
          <w:top w:val="nil"/>
          <w:left w:val="nil"/>
          <w:bottom w:val="nil"/>
          <w:right w:val="nil"/>
          <w:between w:val="nil"/>
        </w:pBdr>
        <w:ind w:left="113" w:right="204"/>
        <w:jc w:val="both"/>
        <w:rPr>
          <w:color w:val="1A2E73"/>
          <w:sz w:val="21"/>
          <w:szCs w:val="21"/>
        </w:rPr>
      </w:pPr>
      <w:r>
        <w:rPr>
          <w:noProof/>
          <w:color w:val="1A2E73"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5DB7F738" wp14:editId="371D8374">
            <wp:simplePos x="0" y="0"/>
            <wp:positionH relativeFrom="column">
              <wp:posOffset>-132080</wp:posOffset>
            </wp:positionH>
            <wp:positionV relativeFrom="paragraph">
              <wp:posOffset>4969510</wp:posOffset>
            </wp:positionV>
            <wp:extent cx="2733675" cy="1722120"/>
            <wp:effectExtent l="0" t="0" r="0" b="5080"/>
            <wp:wrapTight wrapText="bothSides">
              <wp:wrapPolygon edited="0">
                <wp:start x="0" y="0"/>
                <wp:lineTo x="0" y="21504"/>
                <wp:lineTo x="21475" y="21504"/>
                <wp:lineTo x="2147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DNZ_logo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A2E73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4143BC45" wp14:editId="4AB85476">
            <wp:simplePos x="0" y="0"/>
            <wp:positionH relativeFrom="column">
              <wp:posOffset>69850</wp:posOffset>
            </wp:positionH>
            <wp:positionV relativeFrom="paragraph">
              <wp:posOffset>1833097</wp:posOffset>
            </wp:positionV>
            <wp:extent cx="2177415" cy="2785110"/>
            <wp:effectExtent l="0" t="0" r="0" b="0"/>
            <wp:wrapTight wrapText="bothSides">
              <wp:wrapPolygon edited="0">
                <wp:start x="0" y="0"/>
                <wp:lineTo x="0" y="21472"/>
                <wp:lineTo x="21417" y="21472"/>
                <wp:lineTo x="214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AF-Logo-CMY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A2E73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7D226FD" wp14:editId="695FD309">
            <wp:simplePos x="0" y="0"/>
            <wp:positionH relativeFrom="column">
              <wp:posOffset>2750391</wp:posOffset>
            </wp:positionH>
            <wp:positionV relativeFrom="paragraph">
              <wp:posOffset>2104168</wp:posOffset>
            </wp:positionV>
            <wp:extent cx="3115310" cy="2088515"/>
            <wp:effectExtent l="0" t="0" r="0" b="0"/>
            <wp:wrapTight wrapText="bothSides">
              <wp:wrapPolygon edited="0">
                <wp:start x="0" y="0"/>
                <wp:lineTo x="0" y="21410"/>
                <wp:lineTo x="21486" y="21410"/>
                <wp:lineTo x="2148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PALogo.icon.writing 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A2E73"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05C0067F" wp14:editId="5F7F2E2F">
            <wp:simplePos x="0" y="0"/>
            <wp:positionH relativeFrom="column">
              <wp:posOffset>2823801</wp:posOffset>
            </wp:positionH>
            <wp:positionV relativeFrom="paragraph">
              <wp:posOffset>5036303</wp:posOffset>
            </wp:positionV>
            <wp:extent cx="3557905" cy="1544320"/>
            <wp:effectExtent l="0" t="0" r="0" b="5080"/>
            <wp:wrapTight wrapText="bothSides">
              <wp:wrapPolygon edited="0">
                <wp:start x="0" y="0"/>
                <wp:lineTo x="0" y="21493"/>
                <wp:lineTo x="21511" y="21493"/>
                <wp:lineTo x="2151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ople First Logo 2014 Maste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A2E73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6B23937C" wp14:editId="1953202D">
            <wp:simplePos x="0" y="0"/>
            <wp:positionH relativeFrom="column">
              <wp:posOffset>1228725</wp:posOffset>
            </wp:positionH>
            <wp:positionV relativeFrom="paragraph">
              <wp:posOffset>6787885</wp:posOffset>
            </wp:positionV>
            <wp:extent cx="3487420" cy="2613025"/>
            <wp:effectExtent l="0" t="0" r="5080" b="3175"/>
            <wp:wrapTight wrapText="bothSides">
              <wp:wrapPolygon edited="0">
                <wp:start x="0" y="0"/>
                <wp:lineTo x="0" y="21521"/>
                <wp:lineTo x="21553" y="21521"/>
                <wp:lineTo x="2155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nald_Beasley_Logo_Horizontal_4-3ratiojp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A2E73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27EABFA8" wp14:editId="58FC0C11">
            <wp:simplePos x="0" y="0"/>
            <wp:positionH relativeFrom="column">
              <wp:posOffset>2823845</wp:posOffset>
            </wp:positionH>
            <wp:positionV relativeFrom="paragraph">
              <wp:posOffset>201930</wp:posOffset>
            </wp:positionV>
            <wp:extent cx="3557905" cy="1205865"/>
            <wp:effectExtent l="0" t="0" r="0" b="635"/>
            <wp:wrapTight wrapText="bothSides">
              <wp:wrapPolygon edited="0">
                <wp:start x="0" y="0"/>
                <wp:lineTo x="0" y="21384"/>
                <wp:lineTo x="21511" y="21384"/>
                <wp:lineTo x="215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ind Citizens NZ Horizontal 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38C">
        <w:rPr>
          <w:noProof/>
          <w:color w:val="1A2E73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D7F3023" wp14:editId="51DE96D8">
            <wp:simplePos x="0" y="0"/>
            <wp:positionH relativeFrom="column">
              <wp:posOffset>69850</wp:posOffset>
            </wp:positionH>
            <wp:positionV relativeFrom="paragraph">
              <wp:posOffset>4445</wp:posOffset>
            </wp:positionV>
            <wp:extent cx="2504440" cy="1403350"/>
            <wp:effectExtent l="0" t="0" r="0" b="6350"/>
            <wp:wrapTight wrapText="bothSides">
              <wp:wrapPolygon edited="0">
                <wp:start x="0" y="0"/>
                <wp:lineTo x="0" y="21502"/>
                <wp:lineTo x="21469" y="21502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ance Aotearoa Logo high res jpg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38C" w:rsidRPr="006F3886">
      <w:pgSz w:w="11920" w:h="16840"/>
      <w:pgMar w:top="1600" w:right="500" w:bottom="280" w:left="14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1FDDD" w14:textId="77777777" w:rsidR="005014CF" w:rsidRDefault="005014CF" w:rsidP="006625FD">
      <w:r>
        <w:separator/>
      </w:r>
    </w:p>
  </w:endnote>
  <w:endnote w:type="continuationSeparator" w:id="0">
    <w:p w14:paraId="563DBBB8" w14:textId="77777777" w:rsidR="005014CF" w:rsidRDefault="005014CF" w:rsidP="0066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15966903"/>
      <w:docPartObj>
        <w:docPartGallery w:val="Page Numbers (Bottom of Page)"/>
        <w:docPartUnique/>
      </w:docPartObj>
    </w:sdtPr>
    <w:sdtContent>
      <w:p w14:paraId="583ABEDF" w14:textId="409E91AD" w:rsidR="003F499F" w:rsidRDefault="003F499F" w:rsidP="00D354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3DADA1" w14:textId="77777777" w:rsidR="003F499F" w:rsidRDefault="003F499F" w:rsidP="003F49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69465191"/>
      <w:docPartObj>
        <w:docPartGallery w:val="Page Numbers (Bottom of Page)"/>
        <w:docPartUnique/>
      </w:docPartObj>
    </w:sdtPr>
    <w:sdtContent>
      <w:p w14:paraId="5043074A" w14:textId="74781093" w:rsidR="003F499F" w:rsidRDefault="003F499F" w:rsidP="00D354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C90149" w14:textId="77777777" w:rsidR="003F499F" w:rsidRDefault="003F499F" w:rsidP="003F49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0FC3" w14:textId="77777777" w:rsidR="005014CF" w:rsidRDefault="005014CF" w:rsidP="006625FD">
      <w:r>
        <w:separator/>
      </w:r>
    </w:p>
  </w:footnote>
  <w:footnote w:type="continuationSeparator" w:id="0">
    <w:p w14:paraId="41C53617" w14:textId="77777777" w:rsidR="005014CF" w:rsidRDefault="005014CF" w:rsidP="0066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10A"/>
    <w:multiLevelType w:val="multilevel"/>
    <w:tmpl w:val="E29AE29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B655605"/>
    <w:multiLevelType w:val="multilevel"/>
    <w:tmpl w:val="7D1C27B2"/>
    <w:lvl w:ilvl="0">
      <w:start w:val="1"/>
      <w:numFmt w:val="decimal"/>
      <w:lvlText w:val="%1."/>
      <w:lvlJc w:val="left"/>
      <w:pPr>
        <w:ind w:left="350" w:hanging="237"/>
      </w:pPr>
      <w:rPr>
        <w:rFonts w:ascii="Arial" w:eastAsia="Arial" w:hAnsi="Arial" w:cs="Arial"/>
        <w:b/>
        <w:i w:val="0"/>
        <w:color w:val="1A2E73"/>
        <w:sz w:val="22"/>
        <w:szCs w:val="22"/>
      </w:rPr>
    </w:lvl>
    <w:lvl w:ilvl="1">
      <w:start w:val="1"/>
      <w:numFmt w:val="decimal"/>
      <w:lvlText w:val="%1.%2"/>
      <w:lvlJc w:val="left"/>
      <w:pPr>
        <w:ind w:left="840" w:hanging="367"/>
      </w:pPr>
      <w:rPr>
        <w:rFonts w:ascii="Arial" w:eastAsia="Arial" w:hAnsi="Arial" w:cs="Arial"/>
        <w:b w:val="0"/>
        <w:i w:val="0"/>
        <w:color w:val="1A2E73"/>
        <w:sz w:val="22"/>
        <w:szCs w:val="22"/>
      </w:rPr>
    </w:lvl>
    <w:lvl w:ilvl="2">
      <w:start w:val="1"/>
      <w:numFmt w:val="decimal"/>
      <w:lvlText w:val="%1.%2.%3"/>
      <w:lvlJc w:val="left"/>
      <w:pPr>
        <w:ind w:left="1383" w:hanging="550"/>
      </w:pPr>
      <w:rPr>
        <w:rFonts w:ascii="Arial" w:eastAsia="Arial" w:hAnsi="Arial" w:cs="Arial"/>
        <w:b w:val="0"/>
        <w:i w:val="0"/>
        <w:color w:val="1A2E73"/>
        <w:sz w:val="22"/>
        <w:szCs w:val="22"/>
      </w:rPr>
    </w:lvl>
    <w:lvl w:ilvl="3">
      <w:numFmt w:val="bullet"/>
      <w:lvlText w:val="•"/>
      <w:lvlJc w:val="left"/>
      <w:pPr>
        <w:ind w:left="2450" w:hanging="551"/>
      </w:pPr>
    </w:lvl>
    <w:lvl w:ilvl="4">
      <w:numFmt w:val="bullet"/>
      <w:lvlText w:val="•"/>
      <w:lvlJc w:val="left"/>
      <w:pPr>
        <w:ind w:left="3520" w:hanging="551"/>
      </w:pPr>
    </w:lvl>
    <w:lvl w:ilvl="5">
      <w:numFmt w:val="bullet"/>
      <w:lvlText w:val="•"/>
      <w:lvlJc w:val="left"/>
      <w:pPr>
        <w:ind w:left="4590" w:hanging="551"/>
      </w:pPr>
    </w:lvl>
    <w:lvl w:ilvl="6">
      <w:numFmt w:val="bullet"/>
      <w:lvlText w:val="•"/>
      <w:lvlJc w:val="left"/>
      <w:pPr>
        <w:ind w:left="5660" w:hanging="551"/>
      </w:pPr>
    </w:lvl>
    <w:lvl w:ilvl="7">
      <w:numFmt w:val="bullet"/>
      <w:lvlText w:val="•"/>
      <w:lvlJc w:val="left"/>
      <w:pPr>
        <w:ind w:left="6730" w:hanging="551"/>
      </w:pPr>
    </w:lvl>
    <w:lvl w:ilvl="8">
      <w:numFmt w:val="bullet"/>
      <w:lvlText w:val="•"/>
      <w:lvlJc w:val="left"/>
      <w:pPr>
        <w:ind w:left="7800" w:hanging="551"/>
      </w:pPr>
    </w:lvl>
  </w:abstractNum>
  <w:abstractNum w:abstractNumId="2" w15:restartNumberingAfterBreak="0">
    <w:nsid w:val="0C571BE8"/>
    <w:multiLevelType w:val="multilevel"/>
    <w:tmpl w:val="85EC45FC"/>
    <w:lvl w:ilvl="0">
      <w:numFmt w:val="bullet"/>
      <w:lvlText w:val="●"/>
      <w:lvlJc w:val="left"/>
      <w:pPr>
        <w:ind w:left="113" w:hanging="259"/>
      </w:pPr>
      <w:rPr>
        <w:rFonts w:ascii="Tahoma" w:eastAsia="Tahoma" w:hAnsi="Tahoma" w:cs="Tahoma"/>
        <w:b w:val="0"/>
        <w:i w:val="0"/>
        <w:color w:val="1A2E73"/>
        <w:sz w:val="21"/>
        <w:szCs w:val="21"/>
      </w:rPr>
    </w:lvl>
    <w:lvl w:ilvl="1">
      <w:numFmt w:val="bullet"/>
      <w:lvlText w:val="•"/>
      <w:lvlJc w:val="left"/>
      <w:pPr>
        <w:ind w:left="1102" w:hanging="258"/>
      </w:pPr>
    </w:lvl>
    <w:lvl w:ilvl="2">
      <w:numFmt w:val="bullet"/>
      <w:lvlText w:val="•"/>
      <w:lvlJc w:val="left"/>
      <w:pPr>
        <w:ind w:left="2084" w:hanging="259"/>
      </w:pPr>
    </w:lvl>
    <w:lvl w:ilvl="3">
      <w:numFmt w:val="bullet"/>
      <w:lvlText w:val="•"/>
      <w:lvlJc w:val="left"/>
      <w:pPr>
        <w:ind w:left="3066" w:hanging="258"/>
      </w:pPr>
    </w:lvl>
    <w:lvl w:ilvl="4">
      <w:numFmt w:val="bullet"/>
      <w:lvlText w:val="•"/>
      <w:lvlJc w:val="left"/>
      <w:pPr>
        <w:ind w:left="4048" w:hanging="258"/>
      </w:pPr>
    </w:lvl>
    <w:lvl w:ilvl="5">
      <w:numFmt w:val="bullet"/>
      <w:lvlText w:val="•"/>
      <w:lvlJc w:val="left"/>
      <w:pPr>
        <w:ind w:left="5030" w:hanging="259"/>
      </w:pPr>
    </w:lvl>
    <w:lvl w:ilvl="6">
      <w:numFmt w:val="bullet"/>
      <w:lvlText w:val="•"/>
      <w:lvlJc w:val="left"/>
      <w:pPr>
        <w:ind w:left="6012" w:hanging="258"/>
      </w:pPr>
    </w:lvl>
    <w:lvl w:ilvl="7">
      <w:numFmt w:val="bullet"/>
      <w:lvlText w:val="•"/>
      <w:lvlJc w:val="left"/>
      <w:pPr>
        <w:ind w:left="6994" w:hanging="259"/>
      </w:pPr>
    </w:lvl>
    <w:lvl w:ilvl="8">
      <w:numFmt w:val="bullet"/>
      <w:lvlText w:val="•"/>
      <w:lvlJc w:val="left"/>
      <w:pPr>
        <w:ind w:left="7976" w:hanging="259"/>
      </w:pPr>
    </w:lvl>
  </w:abstractNum>
  <w:abstractNum w:abstractNumId="3" w15:restartNumberingAfterBreak="0">
    <w:nsid w:val="20075C1A"/>
    <w:multiLevelType w:val="multilevel"/>
    <w:tmpl w:val="154EA68E"/>
    <w:lvl w:ilvl="0">
      <w:start w:val="1"/>
      <w:numFmt w:val="decimal"/>
      <w:lvlText w:val="%1."/>
      <w:lvlJc w:val="left"/>
      <w:pPr>
        <w:ind w:left="659" w:hanging="516"/>
      </w:pPr>
    </w:lvl>
    <w:lvl w:ilvl="1">
      <w:start w:val="1"/>
      <w:numFmt w:val="decimal"/>
      <w:lvlText w:val="%1.%2"/>
      <w:lvlJc w:val="left"/>
      <w:pPr>
        <w:ind w:left="714" w:hanging="601"/>
      </w:pPr>
    </w:lvl>
    <w:lvl w:ilvl="2">
      <w:start w:val="1"/>
      <w:numFmt w:val="decimal"/>
      <w:lvlText w:val="%1.%2.%3"/>
      <w:lvlJc w:val="left"/>
      <w:pPr>
        <w:ind w:left="813" w:hanging="701"/>
      </w:pPr>
    </w:lvl>
    <w:lvl w:ilvl="3">
      <w:numFmt w:val="bullet"/>
      <w:lvlText w:val="•"/>
      <w:lvlJc w:val="left"/>
      <w:pPr>
        <w:ind w:left="1960" w:hanging="701"/>
      </w:pPr>
    </w:lvl>
    <w:lvl w:ilvl="4">
      <w:numFmt w:val="bullet"/>
      <w:lvlText w:val="•"/>
      <w:lvlJc w:val="left"/>
      <w:pPr>
        <w:ind w:left="3100" w:hanging="701"/>
      </w:pPr>
    </w:lvl>
    <w:lvl w:ilvl="5">
      <w:numFmt w:val="bullet"/>
      <w:lvlText w:val="•"/>
      <w:lvlJc w:val="left"/>
      <w:pPr>
        <w:ind w:left="4240" w:hanging="701"/>
      </w:pPr>
    </w:lvl>
    <w:lvl w:ilvl="6">
      <w:numFmt w:val="bullet"/>
      <w:lvlText w:val="•"/>
      <w:lvlJc w:val="left"/>
      <w:pPr>
        <w:ind w:left="5380" w:hanging="701"/>
      </w:pPr>
    </w:lvl>
    <w:lvl w:ilvl="7">
      <w:numFmt w:val="bullet"/>
      <w:lvlText w:val="•"/>
      <w:lvlJc w:val="left"/>
      <w:pPr>
        <w:ind w:left="6520" w:hanging="701"/>
      </w:pPr>
    </w:lvl>
    <w:lvl w:ilvl="8">
      <w:numFmt w:val="bullet"/>
      <w:lvlText w:val="•"/>
      <w:lvlJc w:val="left"/>
      <w:pPr>
        <w:ind w:left="7660" w:hanging="701"/>
      </w:pPr>
    </w:lvl>
  </w:abstractNum>
  <w:abstractNum w:abstractNumId="4" w15:restartNumberingAfterBreak="0">
    <w:nsid w:val="2C2000D6"/>
    <w:multiLevelType w:val="multilevel"/>
    <w:tmpl w:val="67DE462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F05059D"/>
    <w:multiLevelType w:val="multilevel"/>
    <w:tmpl w:val="2B4A40F2"/>
    <w:lvl w:ilvl="0">
      <w:start w:val="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0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2880"/>
      </w:pPr>
      <w:rPr>
        <w:rFonts w:hint="default"/>
      </w:rPr>
    </w:lvl>
  </w:abstractNum>
  <w:abstractNum w:abstractNumId="6" w15:restartNumberingAfterBreak="0">
    <w:nsid w:val="46B85164"/>
    <w:multiLevelType w:val="hybridMultilevel"/>
    <w:tmpl w:val="73027A0E"/>
    <w:lvl w:ilvl="0" w:tplc="BED6908A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7" w15:restartNumberingAfterBreak="0">
    <w:nsid w:val="4807011A"/>
    <w:multiLevelType w:val="hybridMultilevel"/>
    <w:tmpl w:val="824885FC"/>
    <w:lvl w:ilvl="0" w:tplc="5BFE939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66906"/>
    <w:multiLevelType w:val="multilevel"/>
    <w:tmpl w:val="CCB82B06"/>
    <w:lvl w:ilvl="0">
      <w:start w:val="3"/>
      <w:numFmt w:val="decimal"/>
      <w:lvlText w:val="%1"/>
      <w:lvlJc w:val="left"/>
      <w:pPr>
        <w:ind w:left="500" w:hanging="50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832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304" w:hanging="108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776" w:hanging="144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888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360" w:hanging="180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832" w:hanging="216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304" w:hanging="252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776" w:hanging="2880"/>
      </w:pPr>
      <w:rPr>
        <w:rFonts w:hint="default"/>
        <w:i/>
      </w:rPr>
    </w:lvl>
  </w:abstractNum>
  <w:abstractNum w:abstractNumId="9" w15:restartNumberingAfterBreak="0">
    <w:nsid w:val="61F36E51"/>
    <w:multiLevelType w:val="hybridMultilevel"/>
    <w:tmpl w:val="776CF876"/>
    <w:lvl w:ilvl="0" w:tplc="B8CAA384">
      <w:start w:val="1"/>
      <w:numFmt w:val="decimal"/>
      <w:lvlText w:val="%1."/>
      <w:lvlJc w:val="left"/>
      <w:pPr>
        <w:ind w:left="8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FA"/>
    <w:rsid w:val="00061CE2"/>
    <w:rsid w:val="000B761A"/>
    <w:rsid w:val="000C4972"/>
    <w:rsid w:val="000C49BB"/>
    <w:rsid w:val="001554FB"/>
    <w:rsid w:val="001A69A2"/>
    <w:rsid w:val="00251C26"/>
    <w:rsid w:val="002E07B2"/>
    <w:rsid w:val="003443FC"/>
    <w:rsid w:val="00347185"/>
    <w:rsid w:val="003F499F"/>
    <w:rsid w:val="00405EA3"/>
    <w:rsid w:val="00495FBB"/>
    <w:rsid w:val="005014CF"/>
    <w:rsid w:val="006625FD"/>
    <w:rsid w:val="006D07A1"/>
    <w:rsid w:val="006F3886"/>
    <w:rsid w:val="00755944"/>
    <w:rsid w:val="007C039C"/>
    <w:rsid w:val="0094746B"/>
    <w:rsid w:val="009B430F"/>
    <w:rsid w:val="00A27499"/>
    <w:rsid w:val="00A618CF"/>
    <w:rsid w:val="00AC6BFA"/>
    <w:rsid w:val="00B14798"/>
    <w:rsid w:val="00B40F34"/>
    <w:rsid w:val="00C7094E"/>
    <w:rsid w:val="00CA6C9C"/>
    <w:rsid w:val="00D26712"/>
    <w:rsid w:val="00DD138C"/>
    <w:rsid w:val="00F2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FDF9"/>
  <w15:docId w15:val="{A6EB38C7-CF4E-C343-BF22-930E79DF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MS Mincho" w:hAnsi="Tahoma" w:cs="Tahom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59" w:hanging="535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05"/>
      <w:ind w:left="605" w:hanging="478"/>
      <w:outlineLvl w:val="1"/>
    </w:pPr>
    <w:rPr>
      <w:b/>
      <w:bCs/>
      <w:sz w:val="38"/>
      <w:szCs w:val="38"/>
    </w:rPr>
  </w:style>
  <w:style w:type="paragraph" w:styleId="Heading3">
    <w:name w:val="heading 3"/>
    <w:basedOn w:val="Normal"/>
    <w:uiPriority w:val="9"/>
    <w:unhideWhenUsed/>
    <w:qFormat/>
    <w:pPr>
      <w:ind w:left="714" w:hanging="602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813" w:hanging="701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088" w:right="1007"/>
      <w:outlineLvl w:val="4"/>
    </w:pPr>
    <w:rPr>
      <w:rFonts w:ascii="Arial" w:eastAsia="Arial" w:hAnsi="Arial" w:cs="Arial"/>
      <w:sz w:val="23"/>
      <w:szCs w:val="23"/>
    </w:rPr>
  </w:style>
  <w:style w:type="paragraph" w:styleId="Heading6">
    <w:name w:val="heading 6"/>
    <w:basedOn w:val="Normal"/>
    <w:uiPriority w:val="9"/>
    <w:unhideWhenUsed/>
    <w:qFormat/>
    <w:pPr>
      <w:spacing w:before="143"/>
      <w:ind w:left="128"/>
      <w:outlineLvl w:val="5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00"/>
      <w:ind w:left="1118"/>
    </w:pPr>
    <w:rPr>
      <w:b/>
      <w:bCs/>
      <w:sz w:val="53"/>
      <w:szCs w:val="53"/>
    </w:rPr>
  </w:style>
  <w:style w:type="paragraph" w:styleId="TOC1">
    <w:name w:val="toc 1"/>
    <w:basedOn w:val="Normal"/>
    <w:uiPriority w:val="39"/>
    <w:qFormat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0"/>
      <w:ind w:left="220"/>
    </w:pPr>
    <w:rPr>
      <w:rFonts w:asciiTheme="minorHAnsi" w:hAnsiTheme="minorHAnsi"/>
      <w:b/>
      <w:bCs/>
    </w:rPr>
  </w:style>
  <w:style w:type="paragraph" w:styleId="TOC3">
    <w:name w:val="toc 3"/>
    <w:basedOn w:val="Normal"/>
    <w:uiPriority w:val="39"/>
    <w:qFormat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uiPriority w:val="1"/>
    <w:qFormat/>
    <w:pPr>
      <w:ind w:left="660"/>
    </w:pPr>
    <w:rPr>
      <w:rFonts w:asciiTheme="minorHAnsi" w:hAnsiTheme="minorHAnsi"/>
      <w:sz w:val="20"/>
      <w:szCs w:val="20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71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62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5FD"/>
  </w:style>
  <w:style w:type="paragraph" w:styleId="Footer">
    <w:name w:val="footer"/>
    <w:basedOn w:val="Normal"/>
    <w:link w:val="FooterChar"/>
    <w:uiPriority w:val="99"/>
    <w:unhideWhenUsed/>
    <w:rsid w:val="00662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5FD"/>
  </w:style>
  <w:style w:type="paragraph" w:styleId="TOCHeading">
    <w:name w:val="TOC Heading"/>
    <w:basedOn w:val="Heading1"/>
    <w:next w:val="Normal"/>
    <w:uiPriority w:val="39"/>
    <w:unhideWhenUsed/>
    <w:qFormat/>
    <w:rsid w:val="0094746B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4746B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94746B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746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746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746B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4746B"/>
    <w:pPr>
      <w:ind w:left="176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8QknxqduwkrmqMJQrnKtogrc1A==">AMUW2mUGnDfv5oQ5YDmR4hExn86LV+jy+IavDXO/RIThZ1bpTuNCFpgkthPW0OZVU/yIlaG/2R4rY4PnNiaUHu/v+/JQOhf0+jKharmUPVg2c0o9tmksbm2mNo+Avh0Ar3PaGuUBbFvZp6IcMDdQ8A87HZiDrKQ4Eylu4jjEibCGZa8c/JNVJQLf6dgxoZ6SI0o7w7wccXr7y7oHsiCUF+UuPwr1Tfjy0+eSbTCvG5PV3u7h6DH0CF8arjcztc1cP7AOcc1yuoWKvdRQ4tTNC1Si3kktMQQXtApstib2JEW5TgPyinQP4gcX894PkZuCKGSgY+Z64zj9ik/AxhhFCCS0TzY0URq5WUvzDaTy6PL0ZE90lIVGu7vKIodfMnv/+BDK66UqsR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E09375-8003-7346-92F9-567339F8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4547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2022-01-26T02:47:00Z</dcterms:created>
  <dcterms:modified xsi:type="dcterms:W3CDTF">2022-04-06T21:15:00Z</dcterms:modified>
</cp:coreProperties>
</file>