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DD7" w:rsidRDefault="00DF6DD7" w:rsidP="00DF6DD7">
      <w:r>
        <w:rPr>
          <w:lang w:val="mi-NZ"/>
        </w:rPr>
        <w:t xml:space="preserve">Image one: </w:t>
      </w:r>
      <w:r w:rsidRPr="00DF6DD7">
        <w:rPr>
          <w:b/>
          <w:bCs/>
        </w:rPr>
        <w:t>Housing for Disabled People: Family/</w:t>
      </w:r>
      <w:proofErr w:type="spellStart"/>
      <w:r w:rsidRPr="00DF6DD7">
        <w:rPr>
          <w:b/>
          <w:bCs/>
        </w:rPr>
        <w:t>Whānau</w:t>
      </w:r>
      <w:proofErr w:type="spellEnd"/>
      <w:r w:rsidRPr="00DF6DD7">
        <w:rPr>
          <w:b/>
          <w:bCs/>
        </w:rPr>
        <w:t xml:space="preserve"> and Close Supporter Perspectives </w:t>
      </w:r>
      <w:r w:rsidRPr="00DF6DD7">
        <w:t xml:space="preserve">Key Findings and Recommendations </w:t>
      </w:r>
      <w:r>
        <w:t>1/2</w:t>
      </w:r>
      <w:r>
        <w:t>3</w:t>
      </w:r>
    </w:p>
    <w:p w:rsidR="00DF6DD7" w:rsidRDefault="00DF6DD7" w:rsidP="00DF6DD7"/>
    <w:p w:rsidR="00DF6DD7" w:rsidRPr="00DF6DD7" w:rsidRDefault="00DF6DD7" w:rsidP="00DF6DD7">
      <w:r>
        <w:t xml:space="preserve">Image two: </w:t>
      </w:r>
      <w:r w:rsidRPr="00DF6DD7">
        <w:t xml:space="preserve">Aotearoa New Zealand is a signatory of the </w:t>
      </w:r>
      <w:r w:rsidRPr="00DF6DD7">
        <w:rPr>
          <w:b/>
          <w:bCs/>
        </w:rPr>
        <w:t xml:space="preserve">United Nations Convention on the Rights of Persons with Disabilities </w:t>
      </w:r>
      <w:r w:rsidRPr="00DF6DD7">
        <w:t xml:space="preserve">(UNCRPD). This means the New Zealand Government has agreed to implement the Convention’s provisions, monitor progress, and report back to the Convention’s Committee on </w:t>
      </w:r>
      <w:r w:rsidRPr="00DF6DD7">
        <w:rPr>
          <w:b/>
          <w:bCs/>
        </w:rPr>
        <w:t xml:space="preserve">various issues affecting disabled people </w:t>
      </w:r>
      <w:r w:rsidRPr="00DF6DD7">
        <w:t xml:space="preserve">(Article 33). In 2018, the Donald Beasley Institute (DBI) was commissioned by the Disabled People’s Organisations (DPOs) Coalition to </w:t>
      </w:r>
      <w:r w:rsidRPr="00DF6DD7">
        <w:rPr>
          <w:b/>
          <w:bCs/>
        </w:rPr>
        <w:t xml:space="preserve">independently monitor the housing experiences of people with complex disabilities through the perspectives of their family, </w:t>
      </w:r>
      <w:proofErr w:type="spellStart"/>
      <w:r w:rsidRPr="00DF6DD7">
        <w:rPr>
          <w:b/>
          <w:bCs/>
        </w:rPr>
        <w:t>whānau</w:t>
      </w:r>
      <w:proofErr w:type="spellEnd"/>
      <w:r w:rsidRPr="00DF6DD7">
        <w:rPr>
          <w:b/>
          <w:bCs/>
        </w:rPr>
        <w:t xml:space="preserve"> and close supporters. </w:t>
      </w:r>
    </w:p>
    <w:p w:rsidR="00DF6DD7" w:rsidRPr="00310FD4" w:rsidRDefault="00DF6DD7" w:rsidP="00DF6DD7">
      <w:pPr>
        <w:rPr>
          <w:bCs/>
        </w:rPr>
      </w:pPr>
      <w:r w:rsidRPr="00DF6DD7">
        <w:rPr>
          <w:bCs/>
        </w:rPr>
        <w:t>A Monitoring Report on Housing Experiences of People with Complex disabilities in</w:t>
      </w:r>
      <w:r w:rsidRPr="00DF6DD7">
        <w:rPr>
          <w:bCs/>
        </w:rPr>
        <w:br/>
        <w:t xml:space="preserve">Aotearoa New Zealand from Family, </w:t>
      </w:r>
      <w:proofErr w:type="spellStart"/>
      <w:r w:rsidRPr="00DF6DD7">
        <w:rPr>
          <w:bCs/>
        </w:rPr>
        <w:t>Whānau</w:t>
      </w:r>
      <w:proofErr w:type="spellEnd"/>
      <w:r w:rsidRPr="00DF6DD7">
        <w:rPr>
          <w:bCs/>
        </w:rPr>
        <w:t xml:space="preserve"> and Close Supporter Perspective </w:t>
      </w:r>
      <w:r w:rsidRPr="00310FD4">
        <w:rPr>
          <w:bCs/>
        </w:rPr>
        <w:t>2/2</w:t>
      </w:r>
      <w:r>
        <w:rPr>
          <w:bCs/>
        </w:rPr>
        <w:t>3</w:t>
      </w:r>
    </w:p>
    <w:p w:rsidR="00DF6DD7" w:rsidRDefault="00DF6DD7" w:rsidP="00DF6DD7"/>
    <w:p w:rsidR="00DF6DD7" w:rsidRPr="00DF6DD7" w:rsidRDefault="00DF6DD7" w:rsidP="00DF6DD7">
      <w:r w:rsidRPr="00310FD4">
        <w:rPr>
          <w:lang w:val="mi-NZ"/>
        </w:rPr>
        <w:t xml:space="preserve">Image three: </w:t>
      </w:r>
      <w:r w:rsidRPr="00DF6DD7">
        <w:rPr>
          <w:b/>
          <w:bCs/>
        </w:rPr>
        <w:t xml:space="preserve">Articles 19 and 28 of UNCRPD recognise that disabled people have the “right to live in the community with choices equal to others” and the “right to an adequate standard of living.” </w:t>
      </w:r>
    </w:p>
    <w:p w:rsidR="00DF6DD7" w:rsidRPr="00310FD4" w:rsidRDefault="00DF6DD7" w:rsidP="00DF6DD7">
      <w:pPr>
        <w:rPr>
          <w:bCs/>
        </w:rPr>
      </w:pPr>
      <w:r w:rsidRPr="00DF6DD7">
        <w:rPr>
          <w:bCs/>
        </w:rPr>
        <w:t>A Monitoring Report on Housing Experiences of People with Complex disabilities in</w:t>
      </w:r>
      <w:r w:rsidRPr="00DF6DD7">
        <w:rPr>
          <w:bCs/>
        </w:rPr>
        <w:br/>
        <w:t xml:space="preserve">Aotearoa New Zealand from Family, </w:t>
      </w:r>
      <w:proofErr w:type="spellStart"/>
      <w:r w:rsidRPr="00DF6DD7">
        <w:rPr>
          <w:bCs/>
        </w:rPr>
        <w:t>Whānau</w:t>
      </w:r>
      <w:proofErr w:type="spellEnd"/>
      <w:r w:rsidRPr="00DF6DD7">
        <w:rPr>
          <w:bCs/>
        </w:rPr>
        <w:t xml:space="preserve"> and Close Supporter Perspective </w:t>
      </w:r>
      <w:r w:rsidRPr="00310FD4">
        <w:rPr>
          <w:bCs/>
        </w:rPr>
        <w:t>3/2</w:t>
      </w:r>
      <w:r>
        <w:rPr>
          <w:bCs/>
        </w:rPr>
        <w:t>3</w:t>
      </w:r>
      <w:r w:rsidRPr="00310FD4">
        <w:rPr>
          <w:b/>
          <w:bCs/>
        </w:rPr>
        <w:t xml:space="preserve"> </w:t>
      </w:r>
    </w:p>
    <w:p w:rsidR="00DF6DD7" w:rsidRPr="00310FD4" w:rsidRDefault="00DF6DD7" w:rsidP="00DF6DD7"/>
    <w:p w:rsidR="00DF6DD7" w:rsidRPr="00DF6DD7" w:rsidRDefault="00DF6DD7" w:rsidP="00DF6DD7">
      <w:pPr>
        <w:rPr>
          <w:b/>
          <w:bCs/>
        </w:rPr>
      </w:pPr>
      <w:r>
        <w:t xml:space="preserve">Image four: </w:t>
      </w:r>
      <w:r w:rsidRPr="00DF6DD7">
        <w:rPr>
          <w:b/>
          <w:bCs/>
        </w:rPr>
        <w:t xml:space="preserve">Key Finding 1: </w:t>
      </w:r>
    </w:p>
    <w:p w:rsidR="00DF6DD7" w:rsidRPr="00DF6DD7" w:rsidRDefault="00DF6DD7" w:rsidP="00DF6DD7">
      <w:pPr>
        <w:rPr>
          <w:bCs/>
        </w:rPr>
      </w:pPr>
      <w:r w:rsidRPr="00DF6DD7">
        <w:rPr>
          <w:bCs/>
        </w:rPr>
        <w:t xml:space="preserve">Many families felt they had little to no choice or control over housing and support at home. Adequate financial resources and knowledge of how to navigate the system increased their sense of choice and control. </w:t>
      </w:r>
    </w:p>
    <w:p w:rsidR="00DF6DD7" w:rsidRDefault="00DF6DD7" w:rsidP="00DF6DD7">
      <w:pPr>
        <w:rPr>
          <w:b/>
          <w:bCs/>
        </w:rPr>
      </w:pPr>
      <w:r w:rsidRPr="00DF6DD7">
        <w:rPr>
          <w:b/>
          <w:bCs/>
        </w:rPr>
        <w:t xml:space="preserve"> </w:t>
      </w:r>
      <w:r w:rsidRPr="00DF6DD7">
        <w:rPr>
          <w:bCs/>
        </w:rPr>
        <w:t>A Monitoring Report on Housing Experiences of People with Complex disabilities in</w:t>
      </w:r>
      <w:r w:rsidRPr="00DF6DD7">
        <w:rPr>
          <w:bCs/>
        </w:rPr>
        <w:br/>
        <w:t xml:space="preserve">Aotearoa New Zealand from Family, </w:t>
      </w:r>
      <w:proofErr w:type="spellStart"/>
      <w:r w:rsidRPr="00DF6DD7">
        <w:rPr>
          <w:bCs/>
        </w:rPr>
        <w:t>Whānau</w:t>
      </w:r>
      <w:proofErr w:type="spellEnd"/>
      <w:r w:rsidRPr="00DF6DD7">
        <w:rPr>
          <w:bCs/>
        </w:rPr>
        <w:t xml:space="preserve"> and Close Supporter Perspective </w:t>
      </w:r>
      <w:r w:rsidRPr="00310FD4">
        <w:rPr>
          <w:bCs/>
        </w:rPr>
        <w:t>4/2</w:t>
      </w:r>
      <w:r>
        <w:rPr>
          <w:bCs/>
        </w:rPr>
        <w:t>3</w:t>
      </w:r>
      <w:r w:rsidRPr="00310FD4">
        <w:rPr>
          <w:b/>
          <w:bCs/>
        </w:rPr>
        <w:t xml:space="preserve"> </w:t>
      </w:r>
    </w:p>
    <w:p w:rsidR="00DF6DD7" w:rsidRDefault="00DF6DD7" w:rsidP="00DF6DD7"/>
    <w:p w:rsidR="00DF6DD7" w:rsidRPr="00DF6DD7" w:rsidRDefault="00DF6DD7" w:rsidP="00DF6DD7">
      <w:pPr>
        <w:rPr>
          <w:b/>
          <w:bCs/>
        </w:rPr>
      </w:pPr>
      <w:r>
        <w:t xml:space="preserve">Image five: </w:t>
      </w:r>
      <w:r w:rsidRPr="00DF6DD7">
        <w:rPr>
          <w:b/>
          <w:bCs/>
        </w:rPr>
        <w:t xml:space="preserve">Key Finding 2: </w:t>
      </w:r>
    </w:p>
    <w:p w:rsidR="00DF6DD7" w:rsidRPr="00DF6DD7" w:rsidRDefault="00DF6DD7" w:rsidP="00DF6DD7">
      <w:pPr>
        <w:rPr>
          <w:bCs/>
        </w:rPr>
      </w:pPr>
      <w:r w:rsidRPr="00DF6DD7">
        <w:rPr>
          <w:bCs/>
        </w:rPr>
        <w:t>There are not enough affordable and accessible houses within the housing market, including private and social housing (</w:t>
      </w:r>
      <w:proofErr w:type="spellStart"/>
      <w:r w:rsidRPr="00DF6DD7">
        <w:rPr>
          <w:bCs/>
        </w:rPr>
        <w:t>Kāinga</w:t>
      </w:r>
      <w:proofErr w:type="spellEnd"/>
      <w:r w:rsidRPr="00DF6DD7">
        <w:rPr>
          <w:bCs/>
        </w:rPr>
        <w:t xml:space="preserve"> Ora). </w:t>
      </w:r>
    </w:p>
    <w:p w:rsidR="00DF6DD7" w:rsidRDefault="00DF6DD7" w:rsidP="00DF6DD7">
      <w:pPr>
        <w:rPr>
          <w:bCs/>
        </w:rPr>
      </w:pPr>
      <w:r w:rsidRPr="00DF6DD7">
        <w:rPr>
          <w:bCs/>
        </w:rPr>
        <w:t>A Monitoring Report on Housing Experiences of People with Complex disabilities in</w:t>
      </w:r>
      <w:r w:rsidRPr="00DF6DD7">
        <w:rPr>
          <w:bCs/>
        </w:rPr>
        <w:br/>
        <w:t xml:space="preserve">Aotearoa New Zealand from Family, </w:t>
      </w:r>
      <w:proofErr w:type="spellStart"/>
      <w:r w:rsidRPr="00DF6DD7">
        <w:rPr>
          <w:bCs/>
        </w:rPr>
        <w:t>Whānau</w:t>
      </w:r>
      <w:proofErr w:type="spellEnd"/>
      <w:r w:rsidRPr="00DF6DD7">
        <w:rPr>
          <w:bCs/>
        </w:rPr>
        <w:t xml:space="preserve"> and Close Supporter Perspective</w:t>
      </w:r>
      <w:r>
        <w:rPr>
          <w:bCs/>
        </w:rPr>
        <w:t xml:space="preserve"> 5</w:t>
      </w:r>
      <w:r w:rsidRPr="00310FD4">
        <w:rPr>
          <w:bCs/>
        </w:rPr>
        <w:t>/2</w:t>
      </w:r>
      <w:r>
        <w:rPr>
          <w:bCs/>
        </w:rPr>
        <w:t>3</w:t>
      </w:r>
    </w:p>
    <w:p w:rsidR="00DF6DD7" w:rsidRPr="00310FD4" w:rsidRDefault="00DF6DD7" w:rsidP="00DF6DD7"/>
    <w:p w:rsidR="00DF6DD7" w:rsidRPr="00DF6DD7" w:rsidRDefault="00DF6DD7" w:rsidP="00DF6DD7">
      <w:r>
        <w:t xml:space="preserve">Image six: </w:t>
      </w:r>
      <w:r w:rsidRPr="00DF6DD7">
        <w:rPr>
          <w:b/>
          <w:bCs/>
        </w:rPr>
        <w:t xml:space="preserve">Key Finding 3: </w:t>
      </w:r>
    </w:p>
    <w:p w:rsidR="00DF6DD7" w:rsidRPr="00DF6DD7" w:rsidRDefault="00DF6DD7" w:rsidP="00DF6DD7">
      <w:r w:rsidRPr="00DF6DD7">
        <w:t xml:space="preserve">Some family members experienced a lack of support, fatigue, ongoing anxiety, and concern </w:t>
      </w:r>
    </w:p>
    <w:p w:rsidR="00DF6DD7" w:rsidRPr="00310FD4" w:rsidRDefault="00DF6DD7" w:rsidP="00DF6DD7">
      <w:r w:rsidRPr="00DF6DD7">
        <w:t xml:space="preserve">for the wellbeing of the disabled person they were caring for. </w:t>
      </w:r>
    </w:p>
    <w:p w:rsidR="00DF6DD7" w:rsidRDefault="00DF6DD7" w:rsidP="00DF6DD7">
      <w:pPr>
        <w:rPr>
          <w:bCs/>
        </w:rPr>
      </w:pPr>
      <w:r w:rsidRPr="00DF6DD7">
        <w:rPr>
          <w:bCs/>
        </w:rPr>
        <w:t>A Monitoring Report on Housing Experiences of People with Complex disabilities in</w:t>
      </w:r>
      <w:r w:rsidRPr="00DF6DD7">
        <w:rPr>
          <w:bCs/>
        </w:rPr>
        <w:br/>
        <w:t xml:space="preserve">Aotearoa New Zealand from Family, </w:t>
      </w:r>
      <w:proofErr w:type="spellStart"/>
      <w:r w:rsidRPr="00DF6DD7">
        <w:rPr>
          <w:bCs/>
        </w:rPr>
        <w:t>Whānau</w:t>
      </w:r>
      <w:proofErr w:type="spellEnd"/>
      <w:r w:rsidRPr="00DF6DD7">
        <w:rPr>
          <w:bCs/>
        </w:rPr>
        <w:t xml:space="preserve"> and Close Supporter Perspective</w:t>
      </w:r>
      <w:r>
        <w:rPr>
          <w:bCs/>
        </w:rPr>
        <w:t xml:space="preserve"> </w:t>
      </w:r>
      <w:r>
        <w:rPr>
          <w:bCs/>
        </w:rPr>
        <w:t>6</w:t>
      </w:r>
      <w:r w:rsidRPr="00310FD4">
        <w:rPr>
          <w:bCs/>
        </w:rPr>
        <w:t>/2</w:t>
      </w:r>
      <w:r>
        <w:rPr>
          <w:bCs/>
        </w:rPr>
        <w:t>3</w:t>
      </w:r>
    </w:p>
    <w:p w:rsidR="00DF6DD7" w:rsidRDefault="00DF6DD7" w:rsidP="00DF6DD7"/>
    <w:p w:rsidR="00DF6DD7" w:rsidRPr="00DF6DD7" w:rsidRDefault="00DF6DD7" w:rsidP="00DF6DD7">
      <w:pPr>
        <w:rPr>
          <w:b/>
          <w:bCs/>
        </w:rPr>
      </w:pPr>
      <w:r>
        <w:t xml:space="preserve">Image seven: </w:t>
      </w:r>
      <w:r w:rsidRPr="00DF6DD7">
        <w:rPr>
          <w:b/>
          <w:bCs/>
        </w:rPr>
        <w:t xml:space="preserve">Key Finding 4: </w:t>
      </w:r>
    </w:p>
    <w:p w:rsidR="00DF6DD7" w:rsidRPr="00DF6DD7" w:rsidRDefault="00DF6DD7" w:rsidP="00DF6DD7">
      <w:pPr>
        <w:rPr>
          <w:bCs/>
        </w:rPr>
      </w:pPr>
      <w:r w:rsidRPr="00DF6DD7">
        <w:rPr>
          <w:bCs/>
        </w:rPr>
        <w:t xml:space="preserve">Women tended to be the primary caregivers of people with complex disabilities. The gendered nature of care can result in a compromised standard of living for both the disabled person and the caregiver. </w:t>
      </w:r>
    </w:p>
    <w:p w:rsidR="00DF6DD7" w:rsidRDefault="00DF6DD7" w:rsidP="00DF6DD7">
      <w:pPr>
        <w:rPr>
          <w:bCs/>
        </w:rPr>
      </w:pPr>
      <w:r w:rsidRPr="00DF6DD7">
        <w:rPr>
          <w:bCs/>
        </w:rPr>
        <w:t>A Monitoring Report on Housing Experiences of People with Complex disabilities in</w:t>
      </w:r>
      <w:r w:rsidRPr="00DF6DD7">
        <w:rPr>
          <w:bCs/>
        </w:rPr>
        <w:br/>
        <w:t xml:space="preserve">Aotearoa New Zealand from Family, </w:t>
      </w:r>
      <w:proofErr w:type="spellStart"/>
      <w:r w:rsidRPr="00DF6DD7">
        <w:rPr>
          <w:bCs/>
        </w:rPr>
        <w:t>Whānau</w:t>
      </w:r>
      <w:proofErr w:type="spellEnd"/>
      <w:r w:rsidRPr="00DF6DD7">
        <w:rPr>
          <w:bCs/>
        </w:rPr>
        <w:t xml:space="preserve"> and Close Supporter Perspective</w:t>
      </w:r>
      <w:r>
        <w:rPr>
          <w:bCs/>
        </w:rPr>
        <w:t xml:space="preserve"> </w:t>
      </w:r>
      <w:r>
        <w:rPr>
          <w:bCs/>
        </w:rPr>
        <w:t>7</w:t>
      </w:r>
      <w:r w:rsidRPr="00310FD4">
        <w:rPr>
          <w:bCs/>
        </w:rPr>
        <w:t>/2</w:t>
      </w:r>
      <w:r>
        <w:rPr>
          <w:bCs/>
        </w:rPr>
        <w:t>3</w:t>
      </w:r>
    </w:p>
    <w:p w:rsidR="00DF6DD7" w:rsidRDefault="00DF6DD7" w:rsidP="00DF6DD7">
      <w:pPr>
        <w:rPr>
          <w:lang w:val="mi-NZ"/>
        </w:rPr>
      </w:pPr>
    </w:p>
    <w:p w:rsidR="00DF6DD7" w:rsidRPr="00DF6DD7" w:rsidRDefault="00DF6DD7" w:rsidP="00DF6DD7">
      <w:r>
        <w:rPr>
          <w:lang w:val="mi-NZ"/>
        </w:rPr>
        <w:t xml:space="preserve">Image eight: </w:t>
      </w:r>
      <w:r w:rsidRPr="00DF6DD7">
        <w:rPr>
          <w:b/>
          <w:bCs/>
        </w:rPr>
        <w:t xml:space="preserve">Key Finding 5: </w:t>
      </w:r>
    </w:p>
    <w:p w:rsidR="00DF6DD7" w:rsidRPr="00DF6DD7" w:rsidRDefault="00DF6DD7" w:rsidP="00DF6DD7">
      <w:r w:rsidRPr="00DF6DD7">
        <w:lastRenderedPageBreak/>
        <w:t xml:space="preserve">Negative attitudes towards disability held by people in positions of power, such as builders, housing developers and property managers, created additional barriers to housing for disabled people and their families. </w:t>
      </w:r>
    </w:p>
    <w:p w:rsidR="00DF6DD7" w:rsidRDefault="00DF6DD7" w:rsidP="00DF6DD7">
      <w:pPr>
        <w:rPr>
          <w:bCs/>
        </w:rPr>
      </w:pPr>
      <w:r w:rsidRPr="00DF6DD7">
        <w:rPr>
          <w:bCs/>
        </w:rPr>
        <w:t>A Monitoring Report on Housing Experiences of People with Complex disabilities in</w:t>
      </w:r>
      <w:r w:rsidRPr="00DF6DD7">
        <w:rPr>
          <w:bCs/>
        </w:rPr>
        <w:br/>
        <w:t xml:space="preserve">Aotearoa New Zealand from Family, </w:t>
      </w:r>
      <w:proofErr w:type="spellStart"/>
      <w:r w:rsidRPr="00DF6DD7">
        <w:rPr>
          <w:bCs/>
        </w:rPr>
        <w:t>Whānau</w:t>
      </w:r>
      <w:proofErr w:type="spellEnd"/>
      <w:r w:rsidRPr="00DF6DD7">
        <w:rPr>
          <w:bCs/>
        </w:rPr>
        <w:t xml:space="preserve"> and Close Supporter Perspective</w:t>
      </w:r>
      <w:r>
        <w:rPr>
          <w:bCs/>
        </w:rPr>
        <w:t xml:space="preserve"> </w:t>
      </w:r>
      <w:r>
        <w:rPr>
          <w:bCs/>
        </w:rPr>
        <w:t>8</w:t>
      </w:r>
      <w:r w:rsidRPr="00310FD4">
        <w:rPr>
          <w:bCs/>
        </w:rPr>
        <w:t>/2</w:t>
      </w:r>
      <w:r>
        <w:rPr>
          <w:bCs/>
        </w:rPr>
        <w:t>3</w:t>
      </w:r>
    </w:p>
    <w:p w:rsidR="00DF6DD7" w:rsidRDefault="00DF6DD7" w:rsidP="00DF6DD7">
      <w:pPr>
        <w:rPr>
          <w:b/>
          <w:bCs/>
        </w:rPr>
      </w:pPr>
    </w:p>
    <w:p w:rsidR="00DF6DD7" w:rsidRPr="00DF6DD7" w:rsidRDefault="00DF6DD7" w:rsidP="00DF6DD7">
      <w:pPr>
        <w:rPr>
          <w:bCs/>
        </w:rPr>
      </w:pPr>
      <w:r>
        <w:rPr>
          <w:bCs/>
        </w:rPr>
        <w:t xml:space="preserve">Image nine: </w:t>
      </w:r>
      <w:r w:rsidRPr="00DF6DD7">
        <w:rPr>
          <w:b/>
          <w:bCs/>
        </w:rPr>
        <w:t xml:space="preserve">Key Finding 6: </w:t>
      </w:r>
    </w:p>
    <w:p w:rsidR="00DF6DD7" w:rsidRPr="00DF6DD7" w:rsidRDefault="00DF6DD7" w:rsidP="00DF6DD7">
      <w:pPr>
        <w:rPr>
          <w:bCs/>
        </w:rPr>
      </w:pPr>
      <w:r w:rsidRPr="00DF6DD7">
        <w:rPr>
          <w:bCs/>
        </w:rPr>
        <w:t xml:space="preserve">Enduring, positive, and consistent relationships with service providers and support workers played a significant role in the wellbeing of disabled people and their families. </w:t>
      </w:r>
    </w:p>
    <w:p w:rsidR="00DF6DD7" w:rsidRDefault="00DF6DD7" w:rsidP="00DF6DD7">
      <w:pPr>
        <w:rPr>
          <w:bCs/>
        </w:rPr>
      </w:pPr>
      <w:r w:rsidRPr="00DF6DD7">
        <w:rPr>
          <w:bCs/>
        </w:rPr>
        <w:t>A Monitoring Report on Housing Experiences of People with Complex disabilities in</w:t>
      </w:r>
      <w:r w:rsidRPr="00DF6DD7">
        <w:rPr>
          <w:bCs/>
        </w:rPr>
        <w:br/>
        <w:t xml:space="preserve">Aotearoa New Zealand from Family, </w:t>
      </w:r>
      <w:proofErr w:type="spellStart"/>
      <w:r w:rsidRPr="00DF6DD7">
        <w:rPr>
          <w:bCs/>
        </w:rPr>
        <w:t>Whānau</w:t>
      </w:r>
      <w:proofErr w:type="spellEnd"/>
      <w:r w:rsidRPr="00DF6DD7">
        <w:rPr>
          <w:bCs/>
        </w:rPr>
        <w:t xml:space="preserve"> and Close Supporter Perspective</w:t>
      </w:r>
      <w:r>
        <w:rPr>
          <w:bCs/>
        </w:rPr>
        <w:t xml:space="preserve"> </w:t>
      </w:r>
      <w:r>
        <w:rPr>
          <w:bCs/>
        </w:rPr>
        <w:t>9</w:t>
      </w:r>
      <w:r w:rsidRPr="00310FD4">
        <w:rPr>
          <w:bCs/>
        </w:rPr>
        <w:t>/2</w:t>
      </w:r>
      <w:r>
        <w:rPr>
          <w:bCs/>
        </w:rPr>
        <w:t>3</w:t>
      </w:r>
    </w:p>
    <w:p w:rsidR="00DF6DD7" w:rsidRDefault="00DF6DD7" w:rsidP="00DF6DD7">
      <w:pPr>
        <w:rPr>
          <w:bCs/>
        </w:rPr>
      </w:pPr>
    </w:p>
    <w:p w:rsidR="00DF6DD7" w:rsidRPr="00DF6DD7" w:rsidRDefault="00DF6DD7" w:rsidP="00DF6DD7">
      <w:pPr>
        <w:rPr>
          <w:bCs/>
        </w:rPr>
      </w:pPr>
      <w:r>
        <w:rPr>
          <w:bCs/>
        </w:rPr>
        <w:t xml:space="preserve">Image ten: </w:t>
      </w:r>
      <w:r w:rsidRPr="00DF6DD7">
        <w:rPr>
          <w:b/>
          <w:bCs/>
        </w:rPr>
        <w:t xml:space="preserve">Key Finding 7: </w:t>
      </w:r>
    </w:p>
    <w:p w:rsidR="00DF6DD7" w:rsidRPr="00DF6DD7" w:rsidRDefault="00DF6DD7" w:rsidP="00DF6DD7">
      <w:pPr>
        <w:rPr>
          <w:bCs/>
        </w:rPr>
      </w:pPr>
      <w:r w:rsidRPr="00DF6DD7">
        <w:rPr>
          <w:bCs/>
        </w:rPr>
        <w:t xml:space="preserve">A lack of accessible housing and in-home support meant that some younger people with complex disabilities were placed in aged-care facilities. </w:t>
      </w:r>
    </w:p>
    <w:p w:rsidR="00DF6DD7" w:rsidRDefault="00DF6DD7" w:rsidP="00DF6DD7">
      <w:pPr>
        <w:rPr>
          <w:bCs/>
        </w:rPr>
      </w:pPr>
      <w:r w:rsidRPr="00DF6DD7">
        <w:rPr>
          <w:bCs/>
        </w:rPr>
        <w:t>A Monitoring Report on Housing Experiences of People with Complex disabilities in</w:t>
      </w:r>
      <w:r w:rsidRPr="00DF6DD7">
        <w:rPr>
          <w:bCs/>
        </w:rPr>
        <w:br/>
        <w:t xml:space="preserve">Aotearoa New Zealand from Family, </w:t>
      </w:r>
      <w:proofErr w:type="spellStart"/>
      <w:r w:rsidRPr="00DF6DD7">
        <w:rPr>
          <w:bCs/>
        </w:rPr>
        <w:t>Whānau</w:t>
      </w:r>
      <w:proofErr w:type="spellEnd"/>
      <w:r w:rsidRPr="00DF6DD7">
        <w:rPr>
          <w:bCs/>
        </w:rPr>
        <w:t xml:space="preserve"> and Close Supporter Perspective</w:t>
      </w:r>
      <w:r>
        <w:rPr>
          <w:bCs/>
        </w:rPr>
        <w:t xml:space="preserve"> </w:t>
      </w:r>
      <w:r>
        <w:rPr>
          <w:bCs/>
        </w:rPr>
        <w:t>10</w:t>
      </w:r>
      <w:r w:rsidRPr="00310FD4">
        <w:rPr>
          <w:bCs/>
        </w:rPr>
        <w:t>/2</w:t>
      </w:r>
      <w:r>
        <w:rPr>
          <w:bCs/>
        </w:rPr>
        <w:t>3</w:t>
      </w:r>
    </w:p>
    <w:p w:rsidR="00DF6DD7" w:rsidRDefault="00DF6DD7" w:rsidP="00DF6DD7">
      <w:pPr>
        <w:rPr>
          <w:bCs/>
        </w:rPr>
      </w:pPr>
    </w:p>
    <w:p w:rsidR="00DF6DD7" w:rsidRPr="00DF6DD7" w:rsidRDefault="00DF6DD7" w:rsidP="00DF6DD7">
      <w:pPr>
        <w:rPr>
          <w:b/>
          <w:bCs/>
        </w:rPr>
      </w:pPr>
      <w:r>
        <w:rPr>
          <w:bCs/>
        </w:rPr>
        <w:t xml:space="preserve">Image eleven: </w:t>
      </w:r>
      <w:r w:rsidRPr="00DF6DD7">
        <w:rPr>
          <w:b/>
          <w:bCs/>
        </w:rPr>
        <w:t xml:space="preserve">Key Finding 8: </w:t>
      </w:r>
    </w:p>
    <w:p w:rsidR="00DF6DD7" w:rsidRPr="00DF6DD7" w:rsidRDefault="00DF6DD7" w:rsidP="00DF6DD7">
      <w:pPr>
        <w:rPr>
          <w:bCs/>
        </w:rPr>
      </w:pPr>
      <w:r w:rsidRPr="00DF6DD7">
        <w:rPr>
          <w:bCs/>
        </w:rPr>
        <w:t xml:space="preserve">Funding for housing modifications is limited and does respond to disabled people’s changing needs over time. </w:t>
      </w:r>
    </w:p>
    <w:p w:rsidR="00DF6DD7" w:rsidRDefault="00DF6DD7" w:rsidP="00DF6DD7">
      <w:pPr>
        <w:rPr>
          <w:bCs/>
        </w:rPr>
      </w:pPr>
      <w:r w:rsidRPr="00DF6DD7">
        <w:rPr>
          <w:bCs/>
        </w:rPr>
        <w:t>A Monitoring Report on Housing Experiences of People with Complex disabilities in</w:t>
      </w:r>
      <w:r w:rsidRPr="00DF6DD7">
        <w:rPr>
          <w:bCs/>
        </w:rPr>
        <w:br/>
        <w:t xml:space="preserve">Aotearoa New Zealand from Family, </w:t>
      </w:r>
      <w:proofErr w:type="spellStart"/>
      <w:r w:rsidRPr="00DF6DD7">
        <w:rPr>
          <w:bCs/>
        </w:rPr>
        <w:t>Whānau</w:t>
      </w:r>
      <w:proofErr w:type="spellEnd"/>
      <w:r w:rsidRPr="00DF6DD7">
        <w:rPr>
          <w:bCs/>
        </w:rPr>
        <w:t xml:space="preserve"> and Close Supporter Perspective</w:t>
      </w:r>
      <w:r>
        <w:rPr>
          <w:bCs/>
        </w:rPr>
        <w:t xml:space="preserve"> 1</w:t>
      </w:r>
      <w:r>
        <w:rPr>
          <w:bCs/>
        </w:rPr>
        <w:t>1</w:t>
      </w:r>
      <w:r w:rsidRPr="00310FD4">
        <w:rPr>
          <w:bCs/>
        </w:rPr>
        <w:t>/2</w:t>
      </w:r>
      <w:r>
        <w:rPr>
          <w:bCs/>
        </w:rPr>
        <w:t>3</w:t>
      </w:r>
    </w:p>
    <w:p w:rsidR="00DF6DD7" w:rsidRDefault="00DF6DD7" w:rsidP="00DF6DD7">
      <w:pPr>
        <w:rPr>
          <w:bCs/>
        </w:rPr>
      </w:pPr>
    </w:p>
    <w:p w:rsidR="00DF6DD7" w:rsidRPr="00DF6DD7" w:rsidRDefault="00DF6DD7" w:rsidP="00DF6DD7">
      <w:pPr>
        <w:rPr>
          <w:b/>
          <w:bCs/>
        </w:rPr>
      </w:pPr>
      <w:r>
        <w:rPr>
          <w:bCs/>
        </w:rPr>
        <w:t xml:space="preserve">Image twelve: </w:t>
      </w:r>
      <w:r w:rsidRPr="00DF6DD7">
        <w:rPr>
          <w:b/>
          <w:bCs/>
        </w:rPr>
        <w:t xml:space="preserve">Key Finding 9: </w:t>
      </w:r>
    </w:p>
    <w:p w:rsidR="00DF6DD7" w:rsidRPr="00DF6DD7" w:rsidRDefault="00DF6DD7" w:rsidP="00DF6DD7">
      <w:pPr>
        <w:rPr>
          <w:bCs/>
        </w:rPr>
      </w:pPr>
      <w:r w:rsidRPr="00DF6DD7">
        <w:rPr>
          <w:bCs/>
        </w:rPr>
        <w:t xml:space="preserve">Even though families felt access to the community was important, lack of affordable and accessible housing meant it could not be prioritised. </w:t>
      </w:r>
    </w:p>
    <w:p w:rsidR="00DF6DD7" w:rsidRDefault="00DF6DD7" w:rsidP="00DF6DD7">
      <w:pPr>
        <w:rPr>
          <w:bCs/>
        </w:rPr>
      </w:pPr>
      <w:r w:rsidRPr="00DF6DD7">
        <w:rPr>
          <w:bCs/>
        </w:rPr>
        <w:t>A Monitoring Report on Housing Experiences of People with Complex disabilities in</w:t>
      </w:r>
      <w:r w:rsidRPr="00DF6DD7">
        <w:rPr>
          <w:bCs/>
        </w:rPr>
        <w:br/>
        <w:t xml:space="preserve">Aotearoa New Zealand from Family, </w:t>
      </w:r>
      <w:proofErr w:type="spellStart"/>
      <w:r w:rsidRPr="00DF6DD7">
        <w:rPr>
          <w:bCs/>
        </w:rPr>
        <w:t>Whānau</w:t>
      </w:r>
      <w:proofErr w:type="spellEnd"/>
      <w:r w:rsidRPr="00DF6DD7">
        <w:rPr>
          <w:bCs/>
        </w:rPr>
        <w:t xml:space="preserve"> and Close Supporter Perspective</w:t>
      </w:r>
      <w:r>
        <w:rPr>
          <w:bCs/>
        </w:rPr>
        <w:t xml:space="preserve"> 1</w:t>
      </w:r>
      <w:r>
        <w:rPr>
          <w:bCs/>
        </w:rPr>
        <w:t>2</w:t>
      </w:r>
      <w:r w:rsidRPr="00310FD4">
        <w:rPr>
          <w:bCs/>
        </w:rPr>
        <w:t>/2</w:t>
      </w:r>
      <w:r>
        <w:rPr>
          <w:bCs/>
        </w:rPr>
        <w:t>3</w:t>
      </w:r>
    </w:p>
    <w:p w:rsidR="00DF6DD7" w:rsidRDefault="00DF6DD7" w:rsidP="00DF6DD7">
      <w:pPr>
        <w:rPr>
          <w:bCs/>
        </w:rPr>
      </w:pPr>
    </w:p>
    <w:p w:rsidR="00DF6DD7" w:rsidRPr="00DF6DD7" w:rsidRDefault="00DF6DD7" w:rsidP="00DF6DD7">
      <w:pPr>
        <w:rPr>
          <w:b/>
          <w:bCs/>
        </w:rPr>
      </w:pPr>
      <w:r>
        <w:rPr>
          <w:bCs/>
        </w:rPr>
        <w:t xml:space="preserve">Image thirteen: </w:t>
      </w:r>
      <w:r w:rsidRPr="00DF6DD7">
        <w:rPr>
          <w:b/>
          <w:bCs/>
        </w:rPr>
        <w:t xml:space="preserve">Key Finding 10: </w:t>
      </w:r>
    </w:p>
    <w:p w:rsidR="00DF6DD7" w:rsidRPr="00DF6DD7" w:rsidRDefault="00DF6DD7" w:rsidP="00DF6DD7">
      <w:pPr>
        <w:rPr>
          <w:bCs/>
        </w:rPr>
      </w:pPr>
      <w:r w:rsidRPr="00DF6DD7">
        <w:rPr>
          <w:bCs/>
        </w:rPr>
        <w:t xml:space="preserve">There was disappointment that the UNCRPD had resulted in little change for people with multiple and complex disabilities. </w:t>
      </w:r>
    </w:p>
    <w:p w:rsidR="00DF6DD7" w:rsidRDefault="00DF6DD7" w:rsidP="00DF6DD7">
      <w:pPr>
        <w:rPr>
          <w:bCs/>
        </w:rPr>
      </w:pPr>
      <w:r w:rsidRPr="00DF6DD7">
        <w:rPr>
          <w:bCs/>
        </w:rPr>
        <w:t>A Monitoring Report on Housing Experiences of People with Complex disabilities in</w:t>
      </w:r>
      <w:r w:rsidRPr="00DF6DD7">
        <w:rPr>
          <w:bCs/>
        </w:rPr>
        <w:br/>
        <w:t xml:space="preserve">Aotearoa New Zealand from Family, </w:t>
      </w:r>
      <w:proofErr w:type="spellStart"/>
      <w:r w:rsidRPr="00DF6DD7">
        <w:rPr>
          <w:bCs/>
        </w:rPr>
        <w:t>Whānau</w:t>
      </w:r>
      <w:proofErr w:type="spellEnd"/>
      <w:r w:rsidRPr="00DF6DD7">
        <w:rPr>
          <w:bCs/>
        </w:rPr>
        <w:t xml:space="preserve"> and Close Supporter Perspective</w:t>
      </w:r>
      <w:r>
        <w:rPr>
          <w:bCs/>
        </w:rPr>
        <w:t xml:space="preserve"> 1</w:t>
      </w:r>
      <w:r>
        <w:rPr>
          <w:bCs/>
        </w:rPr>
        <w:t>3</w:t>
      </w:r>
      <w:r w:rsidRPr="00310FD4">
        <w:rPr>
          <w:bCs/>
        </w:rPr>
        <w:t>/2</w:t>
      </w:r>
      <w:r>
        <w:rPr>
          <w:bCs/>
        </w:rPr>
        <w:t>3</w:t>
      </w:r>
    </w:p>
    <w:p w:rsidR="00DF6DD7" w:rsidRPr="00310FD4" w:rsidRDefault="00DF6DD7" w:rsidP="00DF6DD7">
      <w:pPr>
        <w:rPr>
          <w:bCs/>
        </w:rPr>
      </w:pPr>
    </w:p>
    <w:p w:rsidR="00DF6DD7" w:rsidRPr="00DF6DD7" w:rsidRDefault="00DF6DD7" w:rsidP="00DF6DD7">
      <w:pPr>
        <w:rPr>
          <w:b/>
          <w:bCs/>
        </w:rPr>
      </w:pPr>
      <w:r>
        <w:rPr>
          <w:bCs/>
        </w:rPr>
        <w:t xml:space="preserve">Image fourteen: </w:t>
      </w:r>
      <w:r w:rsidRPr="00DF6DD7">
        <w:rPr>
          <w:b/>
          <w:bCs/>
        </w:rPr>
        <w:t xml:space="preserve">Key Finding 11: </w:t>
      </w:r>
    </w:p>
    <w:p w:rsidR="00DF6DD7" w:rsidRPr="00DF6DD7" w:rsidRDefault="00DF6DD7" w:rsidP="00DF6DD7">
      <w:pPr>
        <w:rPr>
          <w:bCs/>
        </w:rPr>
      </w:pPr>
      <w:r w:rsidRPr="00DF6DD7">
        <w:rPr>
          <w:bCs/>
        </w:rPr>
        <w:t xml:space="preserve">Collective action and peer support were identified as important and powerful strategies for advocacy. </w:t>
      </w:r>
    </w:p>
    <w:p w:rsidR="00DF6DD7" w:rsidRDefault="00DF6DD7" w:rsidP="00DF6DD7">
      <w:pPr>
        <w:rPr>
          <w:bCs/>
        </w:rPr>
      </w:pPr>
      <w:r w:rsidRPr="00DF6DD7">
        <w:rPr>
          <w:bCs/>
        </w:rPr>
        <w:t>A Monitoring Report on Housing Experiences of People with Complex disabilities in</w:t>
      </w:r>
      <w:r w:rsidRPr="00DF6DD7">
        <w:rPr>
          <w:bCs/>
        </w:rPr>
        <w:br/>
        <w:t xml:space="preserve">Aotearoa New Zealand from Family, </w:t>
      </w:r>
      <w:proofErr w:type="spellStart"/>
      <w:r w:rsidRPr="00DF6DD7">
        <w:rPr>
          <w:bCs/>
        </w:rPr>
        <w:t>Whānau</w:t>
      </w:r>
      <w:proofErr w:type="spellEnd"/>
      <w:r w:rsidRPr="00DF6DD7">
        <w:rPr>
          <w:bCs/>
        </w:rPr>
        <w:t xml:space="preserve"> and Close Supporter Perspective</w:t>
      </w:r>
      <w:r>
        <w:rPr>
          <w:bCs/>
        </w:rPr>
        <w:t xml:space="preserve"> 1</w:t>
      </w:r>
      <w:r>
        <w:rPr>
          <w:bCs/>
        </w:rPr>
        <w:t>4</w:t>
      </w:r>
      <w:r w:rsidRPr="00310FD4">
        <w:rPr>
          <w:bCs/>
        </w:rPr>
        <w:t>/2</w:t>
      </w:r>
      <w:r>
        <w:rPr>
          <w:bCs/>
        </w:rPr>
        <w:t>3</w:t>
      </w:r>
    </w:p>
    <w:p w:rsidR="00DF6DD7" w:rsidRDefault="00DF6DD7" w:rsidP="00DF6DD7">
      <w:pPr>
        <w:rPr>
          <w:bCs/>
        </w:rPr>
      </w:pPr>
    </w:p>
    <w:p w:rsidR="00DF6DD7" w:rsidRPr="00DF6DD7" w:rsidRDefault="00DF6DD7" w:rsidP="00DF6DD7">
      <w:pPr>
        <w:rPr>
          <w:b/>
          <w:bCs/>
        </w:rPr>
      </w:pPr>
      <w:r>
        <w:rPr>
          <w:bCs/>
        </w:rPr>
        <w:t xml:space="preserve">Image fifteen: </w:t>
      </w:r>
      <w:r w:rsidRPr="00DF6DD7">
        <w:rPr>
          <w:b/>
          <w:bCs/>
        </w:rPr>
        <w:t xml:space="preserve">Recommendation 1: </w:t>
      </w:r>
    </w:p>
    <w:p w:rsidR="00DF6DD7" w:rsidRPr="00DF6DD7" w:rsidRDefault="00DF6DD7" w:rsidP="00DF6DD7">
      <w:pPr>
        <w:rPr>
          <w:bCs/>
        </w:rPr>
      </w:pPr>
      <w:r w:rsidRPr="00DF6DD7">
        <w:rPr>
          <w:bCs/>
        </w:rPr>
        <w:t xml:space="preserve">Embrace a </w:t>
      </w:r>
      <w:proofErr w:type="spellStart"/>
      <w:r w:rsidRPr="00DF6DD7">
        <w:rPr>
          <w:bCs/>
        </w:rPr>
        <w:t>kaupapa</w:t>
      </w:r>
      <w:proofErr w:type="spellEnd"/>
      <w:r w:rsidRPr="00DF6DD7">
        <w:rPr>
          <w:bCs/>
        </w:rPr>
        <w:t xml:space="preserve"> </w:t>
      </w:r>
      <w:proofErr w:type="spellStart"/>
      <w:r w:rsidRPr="00DF6DD7">
        <w:rPr>
          <w:bCs/>
        </w:rPr>
        <w:t>Māori</w:t>
      </w:r>
      <w:proofErr w:type="spellEnd"/>
      <w:r w:rsidRPr="00DF6DD7">
        <w:rPr>
          <w:bCs/>
        </w:rPr>
        <w:t xml:space="preserve"> approach to ensuring people with complex disabilities can enjoy adequate housing and living conditions. </w:t>
      </w:r>
    </w:p>
    <w:p w:rsidR="00DF6DD7" w:rsidRDefault="00DF6DD7" w:rsidP="00DF6DD7">
      <w:pPr>
        <w:rPr>
          <w:bCs/>
        </w:rPr>
      </w:pPr>
      <w:r w:rsidRPr="00DF6DD7">
        <w:rPr>
          <w:bCs/>
        </w:rPr>
        <w:t>A Monitoring Report on Housing Experiences of People with Complex disabilities in</w:t>
      </w:r>
      <w:r w:rsidRPr="00DF6DD7">
        <w:rPr>
          <w:bCs/>
        </w:rPr>
        <w:br/>
        <w:t xml:space="preserve">Aotearoa New Zealand from Family, </w:t>
      </w:r>
      <w:proofErr w:type="spellStart"/>
      <w:r w:rsidRPr="00DF6DD7">
        <w:rPr>
          <w:bCs/>
        </w:rPr>
        <w:t>Whānau</w:t>
      </w:r>
      <w:proofErr w:type="spellEnd"/>
      <w:r w:rsidRPr="00DF6DD7">
        <w:rPr>
          <w:bCs/>
        </w:rPr>
        <w:t xml:space="preserve"> and Close Supporter Perspective</w:t>
      </w:r>
      <w:r>
        <w:rPr>
          <w:bCs/>
        </w:rPr>
        <w:t xml:space="preserve"> 1</w:t>
      </w:r>
      <w:r>
        <w:rPr>
          <w:bCs/>
        </w:rPr>
        <w:t>5</w:t>
      </w:r>
      <w:r w:rsidRPr="00310FD4">
        <w:rPr>
          <w:bCs/>
        </w:rPr>
        <w:t>/2</w:t>
      </w:r>
      <w:r>
        <w:rPr>
          <w:bCs/>
        </w:rPr>
        <w:t>3</w:t>
      </w:r>
    </w:p>
    <w:p w:rsidR="00DF6DD7" w:rsidRDefault="00DF6DD7" w:rsidP="00DF6DD7">
      <w:pPr>
        <w:rPr>
          <w:bCs/>
        </w:rPr>
      </w:pPr>
    </w:p>
    <w:p w:rsidR="00DF6DD7" w:rsidRPr="00DF6DD7" w:rsidRDefault="00DF6DD7" w:rsidP="00DF6DD7">
      <w:pPr>
        <w:rPr>
          <w:b/>
          <w:bCs/>
        </w:rPr>
      </w:pPr>
      <w:r>
        <w:rPr>
          <w:bCs/>
        </w:rPr>
        <w:t xml:space="preserve">Image sixteen: </w:t>
      </w:r>
      <w:r w:rsidRPr="00DF6DD7">
        <w:rPr>
          <w:b/>
          <w:bCs/>
        </w:rPr>
        <w:t xml:space="preserve">Recommendation 2: </w:t>
      </w:r>
    </w:p>
    <w:p w:rsidR="00DF6DD7" w:rsidRPr="00DF6DD7" w:rsidRDefault="00DF6DD7" w:rsidP="00DF6DD7">
      <w:pPr>
        <w:rPr>
          <w:bCs/>
        </w:rPr>
      </w:pPr>
      <w:r w:rsidRPr="00DF6DD7">
        <w:rPr>
          <w:bCs/>
        </w:rPr>
        <w:t>Take a life-long approach to improving housing and living conditions</w:t>
      </w:r>
      <w:r>
        <w:rPr>
          <w:bCs/>
        </w:rPr>
        <w:t xml:space="preserve"> </w:t>
      </w:r>
      <w:r w:rsidRPr="00DF6DD7">
        <w:rPr>
          <w:bCs/>
        </w:rPr>
        <w:t xml:space="preserve">that includes family and </w:t>
      </w:r>
      <w:proofErr w:type="spellStart"/>
      <w:r w:rsidRPr="00DF6DD7">
        <w:rPr>
          <w:bCs/>
        </w:rPr>
        <w:t>whānau</w:t>
      </w:r>
      <w:proofErr w:type="spellEnd"/>
      <w:r w:rsidRPr="00DF6DD7">
        <w:rPr>
          <w:bCs/>
        </w:rPr>
        <w:t xml:space="preserve"> members as co-designers. </w:t>
      </w:r>
    </w:p>
    <w:p w:rsidR="00DF6DD7" w:rsidRDefault="00DF6DD7" w:rsidP="00DF6DD7">
      <w:pPr>
        <w:rPr>
          <w:bCs/>
        </w:rPr>
      </w:pPr>
      <w:r w:rsidRPr="00DF6DD7">
        <w:rPr>
          <w:bCs/>
        </w:rPr>
        <w:t>A Monitoring Report on Housing Experiences of People with Complex disabilities in</w:t>
      </w:r>
      <w:r w:rsidRPr="00DF6DD7">
        <w:rPr>
          <w:bCs/>
        </w:rPr>
        <w:br/>
        <w:t xml:space="preserve">Aotearoa New Zealand from Family, </w:t>
      </w:r>
      <w:proofErr w:type="spellStart"/>
      <w:r w:rsidRPr="00DF6DD7">
        <w:rPr>
          <w:bCs/>
        </w:rPr>
        <w:t>Whānau</w:t>
      </w:r>
      <w:proofErr w:type="spellEnd"/>
      <w:r w:rsidRPr="00DF6DD7">
        <w:rPr>
          <w:bCs/>
        </w:rPr>
        <w:t xml:space="preserve"> and Close Supporter Perspective</w:t>
      </w:r>
      <w:r>
        <w:rPr>
          <w:bCs/>
        </w:rPr>
        <w:t xml:space="preserve"> 1</w:t>
      </w:r>
      <w:r>
        <w:rPr>
          <w:bCs/>
        </w:rPr>
        <w:t>6</w:t>
      </w:r>
      <w:r w:rsidRPr="00310FD4">
        <w:rPr>
          <w:bCs/>
        </w:rPr>
        <w:t>/2</w:t>
      </w:r>
      <w:r>
        <w:rPr>
          <w:bCs/>
        </w:rPr>
        <w:t>3</w:t>
      </w:r>
    </w:p>
    <w:p w:rsidR="00DF6DD7" w:rsidRDefault="00DF6DD7" w:rsidP="00DF6DD7">
      <w:pPr>
        <w:rPr>
          <w:bCs/>
        </w:rPr>
      </w:pPr>
    </w:p>
    <w:p w:rsidR="00DF6DD7" w:rsidRPr="00DF6DD7" w:rsidRDefault="00DF6DD7" w:rsidP="00DF6DD7">
      <w:pPr>
        <w:rPr>
          <w:b/>
          <w:bCs/>
        </w:rPr>
      </w:pPr>
      <w:r>
        <w:rPr>
          <w:bCs/>
        </w:rPr>
        <w:t xml:space="preserve">Image seventeen: </w:t>
      </w:r>
      <w:r w:rsidRPr="00DF6DD7">
        <w:rPr>
          <w:b/>
          <w:bCs/>
        </w:rPr>
        <w:t xml:space="preserve">Recommendation 3: </w:t>
      </w:r>
    </w:p>
    <w:p w:rsidR="00DF6DD7" w:rsidRPr="00DF6DD7" w:rsidRDefault="00DF6DD7" w:rsidP="00DF6DD7">
      <w:pPr>
        <w:rPr>
          <w:bCs/>
        </w:rPr>
      </w:pPr>
      <w:r w:rsidRPr="00DF6DD7">
        <w:rPr>
          <w:bCs/>
        </w:rPr>
        <w:t xml:space="preserve">Increase the universal design quota of </w:t>
      </w:r>
      <w:proofErr w:type="spellStart"/>
      <w:r w:rsidRPr="00DF6DD7">
        <w:rPr>
          <w:bCs/>
        </w:rPr>
        <w:t>Kāinga</w:t>
      </w:r>
      <w:proofErr w:type="spellEnd"/>
      <w:r w:rsidRPr="00DF6DD7">
        <w:rPr>
          <w:bCs/>
        </w:rPr>
        <w:t xml:space="preserve"> Ora new builds and incentivise accessible housing in the private rental market. </w:t>
      </w:r>
    </w:p>
    <w:p w:rsidR="00DF6DD7" w:rsidRDefault="00DF6DD7" w:rsidP="00DF6DD7">
      <w:pPr>
        <w:rPr>
          <w:bCs/>
        </w:rPr>
      </w:pPr>
      <w:r w:rsidRPr="00DF6DD7">
        <w:rPr>
          <w:bCs/>
        </w:rPr>
        <w:t>A Monitoring Report on Housing Experiences of People with Complex disabilities in</w:t>
      </w:r>
      <w:r w:rsidRPr="00DF6DD7">
        <w:rPr>
          <w:bCs/>
        </w:rPr>
        <w:br/>
        <w:t xml:space="preserve">Aotearoa New Zealand from Family, </w:t>
      </w:r>
      <w:proofErr w:type="spellStart"/>
      <w:r w:rsidRPr="00DF6DD7">
        <w:rPr>
          <w:bCs/>
        </w:rPr>
        <w:t>Whānau</w:t>
      </w:r>
      <w:proofErr w:type="spellEnd"/>
      <w:r w:rsidRPr="00DF6DD7">
        <w:rPr>
          <w:bCs/>
        </w:rPr>
        <w:t xml:space="preserve"> and Close Supporter Perspective</w:t>
      </w:r>
      <w:r>
        <w:rPr>
          <w:bCs/>
        </w:rPr>
        <w:t xml:space="preserve"> 1</w:t>
      </w:r>
      <w:r>
        <w:rPr>
          <w:bCs/>
        </w:rPr>
        <w:t>7</w:t>
      </w:r>
      <w:r w:rsidRPr="00310FD4">
        <w:rPr>
          <w:bCs/>
        </w:rPr>
        <w:t>/2</w:t>
      </w:r>
      <w:r>
        <w:rPr>
          <w:bCs/>
        </w:rPr>
        <w:t>3</w:t>
      </w:r>
    </w:p>
    <w:p w:rsidR="00DF6DD7" w:rsidRDefault="00DF6DD7" w:rsidP="00DF6DD7">
      <w:pPr>
        <w:rPr>
          <w:bCs/>
        </w:rPr>
      </w:pPr>
    </w:p>
    <w:p w:rsidR="00DF6DD7" w:rsidRPr="00DF6DD7" w:rsidRDefault="00DF6DD7" w:rsidP="00DF6DD7">
      <w:pPr>
        <w:rPr>
          <w:b/>
          <w:bCs/>
        </w:rPr>
      </w:pPr>
      <w:r>
        <w:rPr>
          <w:bCs/>
        </w:rPr>
        <w:t xml:space="preserve">Image eighteen: </w:t>
      </w:r>
      <w:r w:rsidRPr="00DF6DD7">
        <w:rPr>
          <w:b/>
          <w:bCs/>
        </w:rPr>
        <w:t xml:space="preserve">Recommendation 4: </w:t>
      </w:r>
    </w:p>
    <w:p w:rsidR="00DF6DD7" w:rsidRPr="00DF6DD7" w:rsidRDefault="00DF6DD7" w:rsidP="00DF6DD7">
      <w:pPr>
        <w:rPr>
          <w:bCs/>
        </w:rPr>
      </w:pPr>
      <w:r w:rsidRPr="00DF6DD7">
        <w:rPr>
          <w:bCs/>
        </w:rPr>
        <w:t xml:space="preserve">Engage family and </w:t>
      </w:r>
      <w:proofErr w:type="spellStart"/>
      <w:r w:rsidRPr="00DF6DD7">
        <w:rPr>
          <w:bCs/>
        </w:rPr>
        <w:t>whānau</w:t>
      </w:r>
      <w:proofErr w:type="spellEnd"/>
      <w:r w:rsidRPr="00DF6DD7">
        <w:rPr>
          <w:bCs/>
        </w:rPr>
        <w:t xml:space="preserve"> members of people with complex disabilities in funding allocation processes. </w:t>
      </w:r>
    </w:p>
    <w:p w:rsidR="00DF6DD7" w:rsidRDefault="00DF6DD7" w:rsidP="00DF6DD7">
      <w:pPr>
        <w:rPr>
          <w:bCs/>
        </w:rPr>
      </w:pPr>
      <w:r w:rsidRPr="00DF6DD7">
        <w:rPr>
          <w:bCs/>
        </w:rPr>
        <w:t>A Monitoring Report on Housing Experiences of People with Complex disabilities in</w:t>
      </w:r>
      <w:r w:rsidRPr="00DF6DD7">
        <w:rPr>
          <w:bCs/>
        </w:rPr>
        <w:br/>
        <w:t xml:space="preserve">Aotearoa New Zealand from Family, </w:t>
      </w:r>
      <w:proofErr w:type="spellStart"/>
      <w:r w:rsidRPr="00DF6DD7">
        <w:rPr>
          <w:bCs/>
        </w:rPr>
        <w:t>Whānau</w:t>
      </w:r>
      <w:proofErr w:type="spellEnd"/>
      <w:r w:rsidRPr="00DF6DD7">
        <w:rPr>
          <w:bCs/>
        </w:rPr>
        <w:t xml:space="preserve"> and Close Supporter Perspective</w:t>
      </w:r>
      <w:r>
        <w:rPr>
          <w:bCs/>
        </w:rPr>
        <w:t xml:space="preserve"> 1</w:t>
      </w:r>
      <w:r>
        <w:rPr>
          <w:bCs/>
        </w:rPr>
        <w:t>8</w:t>
      </w:r>
      <w:r w:rsidRPr="00310FD4">
        <w:rPr>
          <w:bCs/>
        </w:rPr>
        <w:t>/2</w:t>
      </w:r>
      <w:r>
        <w:rPr>
          <w:bCs/>
        </w:rPr>
        <w:t>3</w:t>
      </w:r>
    </w:p>
    <w:p w:rsidR="00DF6DD7" w:rsidRDefault="00DF6DD7" w:rsidP="00DF6DD7">
      <w:pPr>
        <w:rPr>
          <w:bCs/>
        </w:rPr>
      </w:pPr>
    </w:p>
    <w:p w:rsidR="00DF6DD7" w:rsidRPr="00DF6DD7" w:rsidRDefault="00DF6DD7" w:rsidP="00DF6DD7">
      <w:pPr>
        <w:rPr>
          <w:b/>
          <w:bCs/>
        </w:rPr>
      </w:pPr>
      <w:r>
        <w:rPr>
          <w:bCs/>
        </w:rPr>
        <w:t xml:space="preserve">Image nineteen: </w:t>
      </w:r>
      <w:r w:rsidRPr="00DF6DD7">
        <w:rPr>
          <w:b/>
          <w:bCs/>
        </w:rPr>
        <w:t xml:space="preserve">Recommendation 5: </w:t>
      </w:r>
    </w:p>
    <w:p w:rsidR="00DF6DD7" w:rsidRPr="00DF6DD7" w:rsidRDefault="00DF6DD7" w:rsidP="00DF6DD7">
      <w:pPr>
        <w:rPr>
          <w:bCs/>
        </w:rPr>
      </w:pPr>
      <w:r w:rsidRPr="00DF6DD7">
        <w:rPr>
          <w:bCs/>
        </w:rPr>
        <w:t xml:space="preserve">Increase in-home support services and provide age-appropriate care for people with complex disabilities. </w:t>
      </w:r>
    </w:p>
    <w:p w:rsidR="00DF6DD7" w:rsidRDefault="00DF6DD7" w:rsidP="00DF6DD7">
      <w:pPr>
        <w:rPr>
          <w:bCs/>
        </w:rPr>
      </w:pPr>
      <w:r w:rsidRPr="00DF6DD7">
        <w:rPr>
          <w:bCs/>
        </w:rPr>
        <w:t>A Monitoring Report on Housing Experiences of People with Complex disabilities in</w:t>
      </w:r>
      <w:r w:rsidRPr="00DF6DD7">
        <w:rPr>
          <w:bCs/>
        </w:rPr>
        <w:br/>
        <w:t xml:space="preserve">Aotearoa New Zealand from Family, </w:t>
      </w:r>
      <w:proofErr w:type="spellStart"/>
      <w:r w:rsidRPr="00DF6DD7">
        <w:rPr>
          <w:bCs/>
        </w:rPr>
        <w:t>Whānau</w:t>
      </w:r>
      <w:proofErr w:type="spellEnd"/>
      <w:r w:rsidRPr="00DF6DD7">
        <w:rPr>
          <w:bCs/>
        </w:rPr>
        <w:t xml:space="preserve"> and Close Supporter Perspective</w:t>
      </w:r>
      <w:r>
        <w:rPr>
          <w:bCs/>
        </w:rPr>
        <w:t xml:space="preserve"> 1</w:t>
      </w:r>
      <w:r>
        <w:rPr>
          <w:bCs/>
        </w:rPr>
        <w:t>9</w:t>
      </w:r>
      <w:r w:rsidRPr="00310FD4">
        <w:rPr>
          <w:bCs/>
        </w:rPr>
        <w:t>/2</w:t>
      </w:r>
      <w:r>
        <w:rPr>
          <w:bCs/>
        </w:rPr>
        <w:t>3</w:t>
      </w:r>
    </w:p>
    <w:p w:rsidR="00DF6DD7" w:rsidRDefault="00DF6DD7" w:rsidP="00DF6DD7">
      <w:pPr>
        <w:rPr>
          <w:bCs/>
        </w:rPr>
      </w:pPr>
    </w:p>
    <w:p w:rsidR="00DF6DD7" w:rsidRPr="00DF6DD7" w:rsidRDefault="00DF6DD7" w:rsidP="00DF6DD7">
      <w:pPr>
        <w:rPr>
          <w:bCs/>
        </w:rPr>
      </w:pPr>
      <w:r>
        <w:rPr>
          <w:bCs/>
        </w:rPr>
        <w:t xml:space="preserve">Image twenty: </w:t>
      </w:r>
      <w:r w:rsidRPr="00DF6DD7">
        <w:rPr>
          <w:b/>
          <w:bCs/>
        </w:rPr>
        <w:t xml:space="preserve">Recommendation 6: </w:t>
      </w:r>
    </w:p>
    <w:p w:rsidR="00DF6DD7" w:rsidRDefault="00DF6DD7" w:rsidP="00DF6DD7">
      <w:pPr>
        <w:rPr>
          <w:bCs/>
        </w:rPr>
      </w:pPr>
      <w:r w:rsidRPr="00DF6DD7">
        <w:rPr>
          <w:bCs/>
        </w:rPr>
        <w:t xml:space="preserve">Prioritise disabled people and their families and </w:t>
      </w:r>
      <w:proofErr w:type="spellStart"/>
      <w:r w:rsidRPr="00DF6DD7">
        <w:rPr>
          <w:bCs/>
        </w:rPr>
        <w:t>whānau</w:t>
      </w:r>
      <w:proofErr w:type="spellEnd"/>
      <w:r w:rsidRPr="00DF6DD7">
        <w:rPr>
          <w:bCs/>
        </w:rPr>
        <w:t xml:space="preserve"> in accessible </w:t>
      </w:r>
      <w:proofErr w:type="spellStart"/>
      <w:r w:rsidRPr="00DF6DD7">
        <w:rPr>
          <w:bCs/>
        </w:rPr>
        <w:t>Kāinga</w:t>
      </w:r>
      <w:proofErr w:type="spellEnd"/>
      <w:r w:rsidRPr="00DF6DD7">
        <w:rPr>
          <w:bCs/>
        </w:rPr>
        <w:t xml:space="preserve"> Ora houses. </w:t>
      </w:r>
    </w:p>
    <w:p w:rsidR="00DF6DD7" w:rsidRDefault="00DF6DD7" w:rsidP="00DF6DD7">
      <w:pPr>
        <w:rPr>
          <w:bCs/>
        </w:rPr>
      </w:pPr>
      <w:r w:rsidRPr="00DF6DD7">
        <w:rPr>
          <w:bCs/>
        </w:rPr>
        <w:t>A Monitoring Report on Housing Experiences of People with Complex disabilities in</w:t>
      </w:r>
      <w:r w:rsidRPr="00DF6DD7">
        <w:rPr>
          <w:bCs/>
        </w:rPr>
        <w:br/>
        <w:t xml:space="preserve">Aotearoa New Zealand from Family, </w:t>
      </w:r>
      <w:proofErr w:type="spellStart"/>
      <w:r w:rsidRPr="00DF6DD7">
        <w:rPr>
          <w:bCs/>
        </w:rPr>
        <w:t>Whānau</w:t>
      </w:r>
      <w:proofErr w:type="spellEnd"/>
      <w:r w:rsidRPr="00DF6DD7">
        <w:rPr>
          <w:bCs/>
        </w:rPr>
        <w:t xml:space="preserve"> and Close Supporter Perspective</w:t>
      </w:r>
      <w:r>
        <w:rPr>
          <w:bCs/>
        </w:rPr>
        <w:t xml:space="preserve"> </w:t>
      </w:r>
      <w:r>
        <w:rPr>
          <w:bCs/>
        </w:rPr>
        <w:t>20</w:t>
      </w:r>
      <w:r w:rsidRPr="00310FD4">
        <w:rPr>
          <w:bCs/>
        </w:rPr>
        <w:t>/2</w:t>
      </w:r>
      <w:r>
        <w:rPr>
          <w:bCs/>
        </w:rPr>
        <w:t>3</w:t>
      </w:r>
    </w:p>
    <w:p w:rsidR="00DF6DD7" w:rsidRDefault="00DF6DD7" w:rsidP="00DF6DD7">
      <w:pPr>
        <w:rPr>
          <w:bCs/>
        </w:rPr>
      </w:pPr>
    </w:p>
    <w:p w:rsidR="00DF6DD7" w:rsidRPr="00DF6DD7" w:rsidRDefault="00DF6DD7" w:rsidP="00DF6DD7">
      <w:pPr>
        <w:rPr>
          <w:b/>
          <w:bCs/>
        </w:rPr>
      </w:pPr>
      <w:r>
        <w:rPr>
          <w:bCs/>
        </w:rPr>
        <w:t xml:space="preserve">Image twenty-one: </w:t>
      </w:r>
      <w:r w:rsidRPr="00DF6DD7">
        <w:rPr>
          <w:b/>
          <w:bCs/>
        </w:rPr>
        <w:t xml:space="preserve">Recommendation 7: </w:t>
      </w:r>
    </w:p>
    <w:p w:rsidR="00DF6DD7" w:rsidRPr="00DF6DD7" w:rsidRDefault="00DF6DD7" w:rsidP="00DF6DD7">
      <w:pPr>
        <w:rPr>
          <w:bCs/>
        </w:rPr>
      </w:pPr>
      <w:r w:rsidRPr="00DF6DD7">
        <w:rPr>
          <w:bCs/>
        </w:rPr>
        <w:t xml:space="preserve">Address the inequalities between </w:t>
      </w:r>
      <w:proofErr w:type="spellStart"/>
      <w:r w:rsidRPr="00DF6DD7">
        <w:rPr>
          <w:bCs/>
        </w:rPr>
        <w:t>MoH</w:t>
      </w:r>
      <w:proofErr w:type="spellEnd"/>
      <w:r w:rsidRPr="00DF6DD7">
        <w:rPr>
          <w:bCs/>
        </w:rPr>
        <w:t xml:space="preserve"> and ACC funding models. </w:t>
      </w:r>
    </w:p>
    <w:p w:rsidR="00DF6DD7" w:rsidRDefault="00DF6DD7" w:rsidP="00DF6DD7">
      <w:pPr>
        <w:rPr>
          <w:bCs/>
        </w:rPr>
      </w:pPr>
      <w:r w:rsidRPr="00DF6DD7">
        <w:rPr>
          <w:bCs/>
        </w:rPr>
        <w:t>A Monitoring Report on Housing Experiences of People with Complex disabilities in</w:t>
      </w:r>
      <w:r w:rsidRPr="00DF6DD7">
        <w:rPr>
          <w:bCs/>
        </w:rPr>
        <w:br/>
        <w:t xml:space="preserve">Aotearoa New Zealand from Family, </w:t>
      </w:r>
      <w:proofErr w:type="spellStart"/>
      <w:r w:rsidRPr="00DF6DD7">
        <w:rPr>
          <w:bCs/>
        </w:rPr>
        <w:t>Whānau</w:t>
      </w:r>
      <w:proofErr w:type="spellEnd"/>
      <w:r w:rsidRPr="00DF6DD7">
        <w:rPr>
          <w:bCs/>
        </w:rPr>
        <w:t xml:space="preserve"> and Close Supporter Perspective</w:t>
      </w:r>
      <w:r>
        <w:rPr>
          <w:bCs/>
        </w:rPr>
        <w:t xml:space="preserve"> </w:t>
      </w:r>
      <w:r>
        <w:rPr>
          <w:bCs/>
        </w:rPr>
        <w:t>21</w:t>
      </w:r>
      <w:r w:rsidRPr="00310FD4">
        <w:rPr>
          <w:bCs/>
        </w:rPr>
        <w:t>/2</w:t>
      </w:r>
      <w:r>
        <w:rPr>
          <w:bCs/>
        </w:rPr>
        <w:t>3</w:t>
      </w:r>
    </w:p>
    <w:p w:rsidR="00DF6DD7" w:rsidRDefault="00DF6DD7" w:rsidP="00DF6DD7">
      <w:pPr>
        <w:rPr>
          <w:bCs/>
        </w:rPr>
      </w:pPr>
    </w:p>
    <w:p w:rsidR="00DF6DD7" w:rsidRPr="00DF6DD7" w:rsidRDefault="00DF6DD7" w:rsidP="00DF6DD7">
      <w:pPr>
        <w:rPr>
          <w:b/>
          <w:bCs/>
        </w:rPr>
      </w:pPr>
      <w:r>
        <w:rPr>
          <w:bCs/>
        </w:rPr>
        <w:t xml:space="preserve">Image twenty-two: </w:t>
      </w:r>
      <w:r w:rsidRPr="00DF6DD7">
        <w:rPr>
          <w:b/>
          <w:bCs/>
        </w:rPr>
        <w:t xml:space="preserve">Recommendation 8: </w:t>
      </w:r>
    </w:p>
    <w:p w:rsidR="00DF6DD7" w:rsidRPr="00DF6DD7" w:rsidRDefault="00DF6DD7" w:rsidP="00DF6DD7">
      <w:pPr>
        <w:rPr>
          <w:bCs/>
        </w:rPr>
      </w:pPr>
      <w:r w:rsidRPr="00DF6DD7">
        <w:rPr>
          <w:bCs/>
        </w:rPr>
        <w:t xml:space="preserve">Provide sufficient financial support for families and </w:t>
      </w:r>
      <w:proofErr w:type="spellStart"/>
      <w:r w:rsidRPr="00DF6DD7">
        <w:rPr>
          <w:bCs/>
        </w:rPr>
        <w:t>whānau</w:t>
      </w:r>
      <w:proofErr w:type="spellEnd"/>
      <w:r w:rsidRPr="00DF6DD7">
        <w:rPr>
          <w:bCs/>
        </w:rPr>
        <w:t xml:space="preserve">, including single- parent families, who are caring for disabled children or adults. </w:t>
      </w:r>
    </w:p>
    <w:p w:rsidR="00DF6DD7" w:rsidRDefault="00DF6DD7" w:rsidP="00DF6DD7">
      <w:pPr>
        <w:rPr>
          <w:bCs/>
        </w:rPr>
      </w:pPr>
      <w:r w:rsidRPr="00DF6DD7">
        <w:rPr>
          <w:bCs/>
        </w:rPr>
        <w:t>A Monitoring Report on Housing Experiences of People with Complex disabilities in</w:t>
      </w:r>
      <w:r w:rsidRPr="00DF6DD7">
        <w:rPr>
          <w:bCs/>
        </w:rPr>
        <w:br/>
        <w:t xml:space="preserve">Aotearoa New Zealand from Family, </w:t>
      </w:r>
      <w:proofErr w:type="spellStart"/>
      <w:r w:rsidRPr="00DF6DD7">
        <w:rPr>
          <w:bCs/>
        </w:rPr>
        <w:t>Whānau</w:t>
      </w:r>
      <w:proofErr w:type="spellEnd"/>
      <w:r w:rsidRPr="00DF6DD7">
        <w:rPr>
          <w:bCs/>
        </w:rPr>
        <w:t xml:space="preserve"> and Close Supporter Perspective</w:t>
      </w:r>
      <w:r>
        <w:rPr>
          <w:bCs/>
        </w:rPr>
        <w:t xml:space="preserve"> </w:t>
      </w:r>
      <w:r>
        <w:rPr>
          <w:bCs/>
        </w:rPr>
        <w:t>22</w:t>
      </w:r>
      <w:r w:rsidRPr="00310FD4">
        <w:rPr>
          <w:bCs/>
        </w:rPr>
        <w:t>/2</w:t>
      </w:r>
      <w:r>
        <w:rPr>
          <w:bCs/>
        </w:rPr>
        <w:t>3</w:t>
      </w:r>
    </w:p>
    <w:p w:rsidR="00DF6DD7" w:rsidRDefault="00DF6DD7" w:rsidP="00DF6DD7">
      <w:pPr>
        <w:rPr>
          <w:bCs/>
        </w:rPr>
      </w:pPr>
    </w:p>
    <w:p w:rsidR="00DF6DD7" w:rsidRPr="00DF6DD7" w:rsidRDefault="00DF6DD7" w:rsidP="00DF6DD7">
      <w:pPr>
        <w:rPr>
          <w:bCs/>
        </w:rPr>
      </w:pPr>
      <w:r>
        <w:rPr>
          <w:bCs/>
        </w:rPr>
        <w:t xml:space="preserve">Image twenty-three: </w:t>
      </w:r>
      <w:r w:rsidRPr="00DF6DD7">
        <w:rPr>
          <w:b/>
          <w:bCs/>
        </w:rPr>
        <w:t xml:space="preserve">Recommendation 9: </w:t>
      </w:r>
    </w:p>
    <w:p w:rsidR="00DF6DD7" w:rsidRDefault="00DF6DD7" w:rsidP="00DF6DD7">
      <w:pPr>
        <w:rPr>
          <w:bCs/>
        </w:rPr>
      </w:pPr>
      <w:r w:rsidRPr="00DF6DD7">
        <w:rPr>
          <w:bCs/>
        </w:rPr>
        <w:t xml:space="preserve">Update the Building Act (2004) and Building Code to align with the UNCRPD, including accessibility standards for private housing. </w:t>
      </w:r>
      <w:bookmarkStart w:id="0" w:name="_GoBack"/>
      <w:bookmarkEnd w:id="0"/>
    </w:p>
    <w:p w:rsidR="00DF6DD7" w:rsidRDefault="00DF6DD7" w:rsidP="00DF6DD7">
      <w:pPr>
        <w:rPr>
          <w:bCs/>
        </w:rPr>
      </w:pPr>
      <w:r w:rsidRPr="00DF6DD7">
        <w:rPr>
          <w:bCs/>
        </w:rPr>
        <w:t>A Monitoring Report on Housing Experiences of People with Complex disabilities in</w:t>
      </w:r>
      <w:r w:rsidRPr="00DF6DD7">
        <w:rPr>
          <w:bCs/>
        </w:rPr>
        <w:br/>
        <w:t xml:space="preserve">Aotearoa New Zealand from Family, </w:t>
      </w:r>
      <w:proofErr w:type="spellStart"/>
      <w:r w:rsidRPr="00DF6DD7">
        <w:rPr>
          <w:bCs/>
        </w:rPr>
        <w:t>Whānau</w:t>
      </w:r>
      <w:proofErr w:type="spellEnd"/>
      <w:r w:rsidRPr="00DF6DD7">
        <w:rPr>
          <w:bCs/>
        </w:rPr>
        <w:t xml:space="preserve"> and Close Supporter Perspective</w:t>
      </w:r>
      <w:r>
        <w:rPr>
          <w:bCs/>
        </w:rPr>
        <w:t xml:space="preserve"> </w:t>
      </w:r>
      <w:r>
        <w:rPr>
          <w:bCs/>
        </w:rPr>
        <w:t>23</w:t>
      </w:r>
      <w:r w:rsidRPr="00310FD4">
        <w:rPr>
          <w:bCs/>
        </w:rPr>
        <w:t>/2</w:t>
      </w:r>
      <w:r>
        <w:rPr>
          <w:bCs/>
        </w:rPr>
        <w:t>3</w:t>
      </w:r>
    </w:p>
    <w:p w:rsidR="00DF6DD7" w:rsidRDefault="00DF6DD7" w:rsidP="00DF6DD7">
      <w:pPr>
        <w:rPr>
          <w:bCs/>
        </w:rPr>
      </w:pPr>
    </w:p>
    <w:p w:rsidR="00EC3C38" w:rsidRDefault="00EC3C38"/>
    <w:sectPr w:rsidR="00EC3C38" w:rsidSect="004D1CF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DD7"/>
    <w:rsid w:val="0001321D"/>
    <w:rsid w:val="00445633"/>
    <w:rsid w:val="004D1CFC"/>
    <w:rsid w:val="00574526"/>
    <w:rsid w:val="00DF6DD7"/>
    <w:rsid w:val="00EC3C3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C08D458"/>
  <w15:chartTrackingRefBased/>
  <w15:docId w15:val="{98890F88-79F2-3842-8643-423B6882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NZ"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DD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6DD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42834">
      <w:bodyDiv w:val="1"/>
      <w:marLeft w:val="0"/>
      <w:marRight w:val="0"/>
      <w:marTop w:val="0"/>
      <w:marBottom w:val="0"/>
      <w:divBdr>
        <w:top w:val="none" w:sz="0" w:space="0" w:color="auto"/>
        <w:left w:val="none" w:sz="0" w:space="0" w:color="auto"/>
        <w:bottom w:val="none" w:sz="0" w:space="0" w:color="auto"/>
        <w:right w:val="none" w:sz="0" w:space="0" w:color="auto"/>
      </w:divBdr>
      <w:divsChild>
        <w:div w:id="163129427">
          <w:marLeft w:val="0"/>
          <w:marRight w:val="0"/>
          <w:marTop w:val="0"/>
          <w:marBottom w:val="0"/>
          <w:divBdr>
            <w:top w:val="none" w:sz="0" w:space="0" w:color="auto"/>
            <w:left w:val="none" w:sz="0" w:space="0" w:color="auto"/>
            <w:bottom w:val="none" w:sz="0" w:space="0" w:color="auto"/>
            <w:right w:val="none" w:sz="0" w:space="0" w:color="auto"/>
          </w:divBdr>
          <w:divsChild>
            <w:div w:id="502861271">
              <w:marLeft w:val="0"/>
              <w:marRight w:val="0"/>
              <w:marTop w:val="0"/>
              <w:marBottom w:val="0"/>
              <w:divBdr>
                <w:top w:val="none" w:sz="0" w:space="0" w:color="auto"/>
                <w:left w:val="none" w:sz="0" w:space="0" w:color="auto"/>
                <w:bottom w:val="none" w:sz="0" w:space="0" w:color="auto"/>
                <w:right w:val="none" w:sz="0" w:space="0" w:color="auto"/>
              </w:divBdr>
              <w:divsChild>
                <w:div w:id="1173109501">
                  <w:marLeft w:val="0"/>
                  <w:marRight w:val="0"/>
                  <w:marTop w:val="0"/>
                  <w:marBottom w:val="0"/>
                  <w:divBdr>
                    <w:top w:val="none" w:sz="0" w:space="0" w:color="auto"/>
                    <w:left w:val="none" w:sz="0" w:space="0" w:color="auto"/>
                    <w:bottom w:val="none" w:sz="0" w:space="0" w:color="auto"/>
                    <w:right w:val="none" w:sz="0" w:space="0" w:color="auto"/>
                  </w:divBdr>
                  <w:divsChild>
                    <w:div w:id="2586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52117">
      <w:bodyDiv w:val="1"/>
      <w:marLeft w:val="0"/>
      <w:marRight w:val="0"/>
      <w:marTop w:val="0"/>
      <w:marBottom w:val="0"/>
      <w:divBdr>
        <w:top w:val="none" w:sz="0" w:space="0" w:color="auto"/>
        <w:left w:val="none" w:sz="0" w:space="0" w:color="auto"/>
        <w:bottom w:val="none" w:sz="0" w:space="0" w:color="auto"/>
        <w:right w:val="none" w:sz="0" w:space="0" w:color="auto"/>
      </w:divBdr>
      <w:divsChild>
        <w:div w:id="758138525">
          <w:marLeft w:val="0"/>
          <w:marRight w:val="0"/>
          <w:marTop w:val="0"/>
          <w:marBottom w:val="0"/>
          <w:divBdr>
            <w:top w:val="none" w:sz="0" w:space="0" w:color="auto"/>
            <w:left w:val="none" w:sz="0" w:space="0" w:color="auto"/>
            <w:bottom w:val="none" w:sz="0" w:space="0" w:color="auto"/>
            <w:right w:val="none" w:sz="0" w:space="0" w:color="auto"/>
          </w:divBdr>
          <w:divsChild>
            <w:div w:id="1138691524">
              <w:marLeft w:val="0"/>
              <w:marRight w:val="0"/>
              <w:marTop w:val="0"/>
              <w:marBottom w:val="0"/>
              <w:divBdr>
                <w:top w:val="none" w:sz="0" w:space="0" w:color="auto"/>
                <w:left w:val="none" w:sz="0" w:space="0" w:color="auto"/>
                <w:bottom w:val="none" w:sz="0" w:space="0" w:color="auto"/>
                <w:right w:val="none" w:sz="0" w:space="0" w:color="auto"/>
              </w:divBdr>
              <w:divsChild>
                <w:div w:id="16389223">
                  <w:marLeft w:val="0"/>
                  <w:marRight w:val="0"/>
                  <w:marTop w:val="0"/>
                  <w:marBottom w:val="0"/>
                  <w:divBdr>
                    <w:top w:val="none" w:sz="0" w:space="0" w:color="auto"/>
                    <w:left w:val="none" w:sz="0" w:space="0" w:color="auto"/>
                    <w:bottom w:val="none" w:sz="0" w:space="0" w:color="auto"/>
                    <w:right w:val="none" w:sz="0" w:space="0" w:color="auto"/>
                  </w:divBdr>
                  <w:divsChild>
                    <w:div w:id="21000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34624">
      <w:bodyDiv w:val="1"/>
      <w:marLeft w:val="0"/>
      <w:marRight w:val="0"/>
      <w:marTop w:val="0"/>
      <w:marBottom w:val="0"/>
      <w:divBdr>
        <w:top w:val="none" w:sz="0" w:space="0" w:color="auto"/>
        <w:left w:val="none" w:sz="0" w:space="0" w:color="auto"/>
        <w:bottom w:val="none" w:sz="0" w:space="0" w:color="auto"/>
        <w:right w:val="none" w:sz="0" w:space="0" w:color="auto"/>
      </w:divBdr>
      <w:divsChild>
        <w:div w:id="1298220401">
          <w:marLeft w:val="0"/>
          <w:marRight w:val="0"/>
          <w:marTop w:val="0"/>
          <w:marBottom w:val="0"/>
          <w:divBdr>
            <w:top w:val="none" w:sz="0" w:space="0" w:color="auto"/>
            <w:left w:val="none" w:sz="0" w:space="0" w:color="auto"/>
            <w:bottom w:val="none" w:sz="0" w:space="0" w:color="auto"/>
            <w:right w:val="none" w:sz="0" w:space="0" w:color="auto"/>
          </w:divBdr>
          <w:divsChild>
            <w:div w:id="364062177">
              <w:marLeft w:val="0"/>
              <w:marRight w:val="0"/>
              <w:marTop w:val="0"/>
              <w:marBottom w:val="0"/>
              <w:divBdr>
                <w:top w:val="none" w:sz="0" w:space="0" w:color="auto"/>
                <w:left w:val="none" w:sz="0" w:space="0" w:color="auto"/>
                <w:bottom w:val="none" w:sz="0" w:space="0" w:color="auto"/>
                <w:right w:val="none" w:sz="0" w:space="0" w:color="auto"/>
              </w:divBdr>
              <w:divsChild>
                <w:div w:id="385182411">
                  <w:marLeft w:val="0"/>
                  <w:marRight w:val="0"/>
                  <w:marTop w:val="0"/>
                  <w:marBottom w:val="0"/>
                  <w:divBdr>
                    <w:top w:val="none" w:sz="0" w:space="0" w:color="auto"/>
                    <w:left w:val="none" w:sz="0" w:space="0" w:color="auto"/>
                    <w:bottom w:val="none" w:sz="0" w:space="0" w:color="auto"/>
                    <w:right w:val="none" w:sz="0" w:space="0" w:color="auto"/>
                  </w:divBdr>
                  <w:divsChild>
                    <w:div w:id="19726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17388">
      <w:bodyDiv w:val="1"/>
      <w:marLeft w:val="0"/>
      <w:marRight w:val="0"/>
      <w:marTop w:val="0"/>
      <w:marBottom w:val="0"/>
      <w:divBdr>
        <w:top w:val="none" w:sz="0" w:space="0" w:color="auto"/>
        <w:left w:val="none" w:sz="0" w:space="0" w:color="auto"/>
        <w:bottom w:val="none" w:sz="0" w:space="0" w:color="auto"/>
        <w:right w:val="none" w:sz="0" w:space="0" w:color="auto"/>
      </w:divBdr>
      <w:divsChild>
        <w:div w:id="365257125">
          <w:marLeft w:val="0"/>
          <w:marRight w:val="0"/>
          <w:marTop w:val="0"/>
          <w:marBottom w:val="0"/>
          <w:divBdr>
            <w:top w:val="none" w:sz="0" w:space="0" w:color="auto"/>
            <w:left w:val="none" w:sz="0" w:space="0" w:color="auto"/>
            <w:bottom w:val="none" w:sz="0" w:space="0" w:color="auto"/>
            <w:right w:val="none" w:sz="0" w:space="0" w:color="auto"/>
          </w:divBdr>
          <w:divsChild>
            <w:div w:id="629432621">
              <w:marLeft w:val="0"/>
              <w:marRight w:val="0"/>
              <w:marTop w:val="0"/>
              <w:marBottom w:val="0"/>
              <w:divBdr>
                <w:top w:val="none" w:sz="0" w:space="0" w:color="auto"/>
                <w:left w:val="none" w:sz="0" w:space="0" w:color="auto"/>
                <w:bottom w:val="none" w:sz="0" w:space="0" w:color="auto"/>
                <w:right w:val="none" w:sz="0" w:space="0" w:color="auto"/>
              </w:divBdr>
              <w:divsChild>
                <w:div w:id="1306162639">
                  <w:marLeft w:val="0"/>
                  <w:marRight w:val="0"/>
                  <w:marTop w:val="0"/>
                  <w:marBottom w:val="0"/>
                  <w:divBdr>
                    <w:top w:val="none" w:sz="0" w:space="0" w:color="auto"/>
                    <w:left w:val="none" w:sz="0" w:space="0" w:color="auto"/>
                    <w:bottom w:val="none" w:sz="0" w:space="0" w:color="auto"/>
                    <w:right w:val="none" w:sz="0" w:space="0" w:color="auto"/>
                  </w:divBdr>
                  <w:divsChild>
                    <w:div w:id="12661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464848">
      <w:bodyDiv w:val="1"/>
      <w:marLeft w:val="0"/>
      <w:marRight w:val="0"/>
      <w:marTop w:val="0"/>
      <w:marBottom w:val="0"/>
      <w:divBdr>
        <w:top w:val="none" w:sz="0" w:space="0" w:color="auto"/>
        <w:left w:val="none" w:sz="0" w:space="0" w:color="auto"/>
        <w:bottom w:val="none" w:sz="0" w:space="0" w:color="auto"/>
        <w:right w:val="none" w:sz="0" w:space="0" w:color="auto"/>
      </w:divBdr>
      <w:divsChild>
        <w:div w:id="316154576">
          <w:marLeft w:val="0"/>
          <w:marRight w:val="0"/>
          <w:marTop w:val="0"/>
          <w:marBottom w:val="0"/>
          <w:divBdr>
            <w:top w:val="none" w:sz="0" w:space="0" w:color="auto"/>
            <w:left w:val="none" w:sz="0" w:space="0" w:color="auto"/>
            <w:bottom w:val="none" w:sz="0" w:space="0" w:color="auto"/>
            <w:right w:val="none" w:sz="0" w:space="0" w:color="auto"/>
          </w:divBdr>
          <w:divsChild>
            <w:div w:id="528639574">
              <w:marLeft w:val="0"/>
              <w:marRight w:val="0"/>
              <w:marTop w:val="0"/>
              <w:marBottom w:val="0"/>
              <w:divBdr>
                <w:top w:val="none" w:sz="0" w:space="0" w:color="auto"/>
                <w:left w:val="none" w:sz="0" w:space="0" w:color="auto"/>
                <w:bottom w:val="none" w:sz="0" w:space="0" w:color="auto"/>
                <w:right w:val="none" w:sz="0" w:space="0" w:color="auto"/>
              </w:divBdr>
              <w:divsChild>
                <w:div w:id="212499128">
                  <w:marLeft w:val="0"/>
                  <w:marRight w:val="0"/>
                  <w:marTop w:val="0"/>
                  <w:marBottom w:val="0"/>
                  <w:divBdr>
                    <w:top w:val="none" w:sz="0" w:space="0" w:color="auto"/>
                    <w:left w:val="none" w:sz="0" w:space="0" w:color="auto"/>
                    <w:bottom w:val="none" w:sz="0" w:space="0" w:color="auto"/>
                    <w:right w:val="none" w:sz="0" w:space="0" w:color="auto"/>
                  </w:divBdr>
                  <w:divsChild>
                    <w:div w:id="8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433160">
      <w:bodyDiv w:val="1"/>
      <w:marLeft w:val="0"/>
      <w:marRight w:val="0"/>
      <w:marTop w:val="0"/>
      <w:marBottom w:val="0"/>
      <w:divBdr>
        <w:top w:val="none" w:sz="0" w:space="0" w:color="auto"/>
        <w:left w:val="none" w:sz="0" w:space="0" w:color="auto"/>
        <w:bottom w:val="none" w:sz="0" w:space="0" w:color="auto"/>
        <w:right w:val="none" w:sz="0" w:space="0" w:color="auto"/>
      </w:divBdr>
      <w:divsChild>
        <w:div w:id="960064510">
          <w:marLeft w:val="0"/>
          <w:marRight w:val="0"/>
          <w:marTop w:val="0"/>
          <w:marBottom w:val="0"/>
          <w:divBdr>
            <w:top w:val="none" w:sz="0" w:space="0" w:color="auto"/>
            <w:left w:val="none" w:sz="0" w:space="0" w:color="auto"/>
            <w:bottom w:val="none" w:sz="0" w:space="0" w:color="auto"/>
            <w:right w:val="none" w:sz="0" w:space="0" w:color="auto"/>
          </w:divBdr>
          <w:divsChild>
            <w:div w:id="1818256482">
              <w:marLeft w:val="0"/>
              <w:marRight w:val="0"/>
              <w:marTop w:val="0"/>
              <w:marBottom w:val="0"/>
              <w:divBdr>
                <w:top w:val="none" w:sz="0" w:space="0" w:color="auto"/>
                <w:left w:val="none" w:sz="0" w:space="0" w:color="auto"/>
                <w:bottom w:val="none" w:sz="0" w:space="0" w:color="auto"/>
                <w:right w:val="none" w:sz="0" w:space="0" w:color="auto"/>
              </w:divBdr>
              <w:divsChild>
                <w:div w:id="189533461">
                  <w:marLeft w:val="0"/>
                  <w:marRight w:val="0"/>
                  <w:marTop w:val="0"/>
                  <w:marBottom w:val="0"/>
                  <w:divBdr>
                    <w:top w:val="none" w:sz="0" w:space="0" w:color="auto"/>
                    <w:left w:val="none" w:sz="0" w:space="0" w:color="auto"/>
                    <w:bottom w:val="none" w:sz="0" w:space="0" w:color="auto"/>
                    <w:right w:val="none" w:sz="0" w:space="0" w:color="auto"/>
                  </w:divBdr>
                  <w:divsChild>
                    <w:div w:id="18140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56501">
      <w:bodyDiv w:val="1"/>
      <w:marLeft w:val="0"/>
      <w:marRight w:val="0"/>
      <w:marTop w:val="0"/>
      <w:marBottom w:val="0"/>
      <w:divBdr>
        <w:top w:val="none" w:sz="0" w:space="0" w:color="auto"/>
        <w:left w:val="none" w:sz="0" w:space="0" w:color="auto"/>
        <w:bottom w:val="none" w:sz="0" w:space="0" w:color="auto"/>
        <w:right w:val="none" w:sz="0" w:space="0" w:color="auto"/>
      </w:divBdr>
      <w:divsChild>
        <w:div w:id="1535534391">
          <w:marLeft w:val="0"/>
          <w:marRight w:val="0"/>
          <w:marTop w:val="0"/>
          <w:marBottom w:val="0"/>
          <w:divBdr>
            <w:top w:val="none" w:sz="0" w:space="0" w:color="auto"/>
            <w:left w:val="none" w:sz="0" w:space="0" w:color="auto"/>
            <w:bottom w:val="none" w:sz="0" w:space="0" w:color="auto"/>
            <w:right w:val="none" w:sz="0" w:space="0" w:color="auto"/>
          </w:divBdr>
          <w:divsChild>
            <w:div w:id="343241892">
              <w:marLeft w:val="0"/>
              <w:marRight w:val="0"/>
              <w:marTop w:val="0"/>
              <w:marBottom w:val="0"/>
              <w:divBdr>
                <w:top w:val="none" w:sz="0" w:space="0" w:color="auto"/>
                <w:left w:val="none" w:sz="0" w:space="0" w:color="auto"/>
                <w:bottom w:val="none" w:sz="0" w:space="0" w:color="auto"/>
                <w:right w:val="none" w:sz="0" w:space="0" w:color="auto"/>
              </w:divBdr>
              <w:divsChild>
                <w:div w:id="1710570514">
                  <w:marLeft w:val="0"/>
                  <w:marRight w:val="0"/>
                  <w:marTop w:val="0"/>
                  <w:marBottom w:val="0"/>
                  <w:divBdr>
                    <w:top w:val="none" w:sz="0" w:space="0" w:color="auto"/>
                    <w:left w:val="none" w:sz="0" w:space="0" w:color="auto"/>
                    <w:bottom w:val="none" w:sz="0" w:space="0" w:color="auto"/>
                    <w:right w:val="none" w:sz="0" w:space="0" w:color="auto"/>
                  </w:divBdr>
                  <w:divsChild>
                    <w:div w:id="214022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0540">
      <w:bodyDiv w:val="1"/>
      <w:marLeft w:val="0"/>
      <w:marRight w:val="0"/>
      <w:marTop w:val="0"/>
      <w:marBottom w:val="0"/>
      <w:divBdr>
        <w:top w:val="none" w:sz="0" w:space="0" w:color="auto"/>
        <w:left w:val="none" w:sz="0" w:space="0" w:color="auto"/>
        <w:bottom w:val="none" w:sz="0" w:space="0" w:color="auto"/>
        <w:right w:val="none" w:sz="0" w:space="0" w:color="auto"/>
      </w:divBdr>
      <w:divsChild>
        <w:div w:id="1113744899">
          <w:marLeft w:val="0"/>
          <w:marRight w:val="0"/>
          <w:marTop w:val="0"/>
          <w:marBottom w:val="0"/>
          <w:divBdr>
            <w:top w:val="none" w:sz="0" w:space="0" w:color="auto"/>
            <w:left w:val="none" w:sz="0" w:space="0" w:color="auto"/>
            <w:bottom w:val="none" w:sz="0" w:space="0" w:color="auto"/>
            <w:right w:val="none" w:sz="0" w:space="0" w:color="auto"/>
          </w:divBdr>
          <w:divsChild>
            <w:div w:id="1651053441">
              <w:marLeft w:val="0"/>
              <w:marRight w:val="0"/>
              <w:marTop w:val="0"/>
              <w:marBottom w:val="0"/>
              <w:divBdr>
                <w:top w:val="none" w:sz="0" w:space="0" w:color="auto"/>
                <w:left w:val="none" w:sz="0" w:space="0" w:color="auto"/>
                <w:bottom w:val="none" w:sz="0" w:space="0" w:color="auto"/>
                <w:right w:val="none" w:sz="0" w:space="0" w:color="auto"/>
              </w:divBdr>
              <w:divsChild>
                <w:div w:id="780302771">
                  <w:marLeft w:val="0"/>
                  <w:marRight w:val="0"/>
                  <w:marTop w:val="0"/>
                  <w:marBottom w:val="0"/>
                  <w:divBdr>
                    <w:top w:val="none" w:sz="0" w:space="0" w:color="auto"/>
                    <w:left w:val="none" w:sz="0" w:space="0" w:color="auto"/>
                    <w:bottom w:val="none" w:sz="0" w:space="0" w:color="auto"/>
                    <w:right w:val="none" w:sz="0" w:space="0" w:color="auto"/>
                  </w:divBdr>
                  <w:divsChild>
                    <w:div w:id="19495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533062">
      <w:bodyDiv w:val="1"/>
      <w:marLeft w:val="0"/>
      <w:marRight w:val="0"/>
      <w:marTop w:val="0"/>
      <w:marBottom w:val="0"/>
      <w:divBdr>
        <w:top w:val="none" w:sz="0" w:space="0" w:color="auto"/>
        <w:left w:val="none" w:sz="0" w:space="0" w:color="auto"/>
        <w:bottom w:val="none" w:sz="0" w:space="0" w:color="auto"/>
        <w:right w:val="none" w:sz="0" w:space="0" w:color="auto"/>
      </w:divBdr>
      <w:divsChild>
        <w:div w:id="531497675">
          <w:marLeft w:val="0"/>
          <w:marRight w:val="0"/>
          <w:marTop w:val="0"/>
          <w:marBottom w:val="0"/>
          <w:divBdr>
            <w:top w:val="none" w:sz="0" w:space="0" w:color="auto"/>
            <w:left w:val="none" w:sz="0" w:space="0" w:color="auto"/>
            <w:bottom w:val="none" w:sz="0" w:space="0" w:color="auto"/>
            <w:right w:val="none" w:sz="0" w:space="0" w:color="auto"/>
          </w:divBdr>
          <w:divsChild>
            <w:div w:id="1997996820">
              <w:marLeft w:val="0"/>
              <w:marRight w:val="0"/>
              <w:marTop w:val="0"/>
              <w:marBottom w:val="0"/>
              <w:divBdr>
                <w:top w:val="none" w:sz="0" w:space="0" w:color="auto"/>
                <w:left w:val="none" w:sz="0" w:space="0" w:color="auto"/>
                <w:bottom w:val="none" w:sz="0" w:space="0" w:color="auto"/>
                <w:right w:val="none" w:sz="0" w:space="0" w:color="auto"/>
              </w:divBdr>
              <w:divsChild>
                <w:div w:id="1178349991">
                  <w:marLeft w:val="0"/>
                  <w:marRight w:val="0"/>
                  <w:marTop w:val="0"/>
                  <w:marBottom w:val="0"/>
                  <w:divBdr>
                    <w:top w:val="none" w:sz="0" w:space="0" w:color="auto"/>
                    <w:left w:val="none" w:sz="0" w:space="0" w:color="auto"/>
                    <w:bottom w:val="none" w:sz="0" w:space="0" w:color="auto"/>
                    <w:right w:val="none" w:sz="0" w:space="0" w:color="auto"/>
                  </w:divBdr>
                  <w:divsChild>
                    <w:div w:id="51905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920298">
      <w:bodyDiv w:val="1"/>
      <w:marLeft w:val="0"/>
      <w:marRight w:val="0"/>
      <w:marTop w:val="0"/>
      <w:marBottom w:val="0"/>
      <w:divBdr>
        <w:top w:val="none" w:sz="0" w:space="0" w:color="auto"/>
        <w:left w:val="none" w:sz="0" w:space="0" w:color="auto"/>
        <w:bottom w:val="none" w:sz="0" w:space="0" w:color="auto"/>
        <w:right w:val="none" w:sz="0" w:space="0" w:color="auto"/>
      </w:divBdr>
      <w:divsChild>
        <w:div w:id="2065178918">
          <w:marLeft w:val="0"/>
          <w:marRight w:val="0"/>
          <w:marTop w:val="0"/>
          <w:marBottom w:val="0"/>
          <w:divBdr>
            <w:top w:val="none" w:sz="0" w:space="0" w:color="auto"/>
            <w:left w:val="none" w:sz="0" w:space="0" w:color="auto"/>
            <w:bottom w:val="none" w:sz="0" w:space="0" w:color="auto"/>
            <w:right w:val="none" w:sz="0" w:space="0" w:color="auto"/>
          </w:divBdr>
          <w:divsChild>
            <w:div w:id="934554857">
              <w:marLeft w:val="0"/>
              <w:marRight w:val="0"/>
              <w:marTop w:val="0"/>
              <w:marBottom w:val="0"/>
              <w:divBdr>
                <w:top w:val="none" w:sz="0" w:space="0" w:color="auto"/>
                <w:left w:val="none" w:sz="0" w:space="0" w:color="auto"/>
                <w:bottom w:val="none" w:sz="0" w:space="0" w:color="auto"/>
                <w:right w:val="none" w:sz="0" w:space="0" w:color="auto"/>
              </w:divBdr>
              <w:divsChild>
                <w:div w:id="1810130949">
                  <w:marLeft w:val="0"/>
                  <w:marRight w:val="0"/>
                  <w:marTop w:val="0"/>
                  <w:marBottom w:val="0"/>
                  <w:divBdr>
                    <w:top w:val="none" w:sz="0" w:space="0" w:color="auto"/>
                    <w:left w:val="none" w:sz="0" w:space="0" w:color="auto"/>
                    <w:bottom w:val="none" w:sz="0" w:space="0" w:color="auto"/>
                    <w:right w:val="none" w:sz="0" w:space="0" w:color="auto"/>
                  </w:divBdr>
                  <w:divsChild>
                    <w:div w:id="13987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90526">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sChild>
            <w:div w:id="143594082">
              <w:marLeft w:val="0"/>
              <w:marRight w:val="0"/>
              <w:marTop w:val="0"/>
              <w:marBottom w:val="0"/>
              <w:divBdr>
                <w:top w:val="none" w:sz="0" w:space="0" w:color="auto"/>
                <w:left w:val="none" w:sz="0" w:space="0" w:color="auto"/>
                <w:bottom w:val="none" w:sz="0" w:space="0" w:color="auto"/>
                <w:right w:val="none" w:sz="0" w:space="0" w:color="auto"/>
              </w:divBdr>
              <w:divsChild>
                <w:div w:id="559635756">
                  <w:marLeft w:val="0"/>
                  <w:marRight w:val="0"/>
                  <w:marTop w:val="0"/>
                  <w:marBottom w:val="0"/>
                  <w:divBdr>
                    <w:top w:val="none" w:sz="0" w:space="0" w:color="auto"/>
                    <w:left w:val="none" w:sz="0" w:space="0" w:color="auto"/>
                    <w:bottom w:val="none" w:sz="0" w:space="0" w:color="auto"/>
                    <w:right w:val="none" w:sz="0" w:space="0" w:color="auto"/>
                  </w:divBdr>
                  <w:divsChild>
                    <w:div w:id="5214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415251">
      <w:bodyDiv w:val="1"/>
      <w:marLeft w:val="0"/>
      <w:marRight w:val="0"/>
      <w:marTop w:val="0"/>
      <w:marBottom w:val="0"/>
      <w:divBdr>
        <w:top w:val="none" w:sz="0" w:space="0" w:color="auto"/>
        <w:left w:val="none" w:sz="0" w:space="0" w:color="auto"/>
        <w:bottom w:val="none" w:sz="0" w:space="0" w:color="auto"/>
        <w:right w:val="none" w:sz="0" w:space="0" w:color="auto"/>
      </w:divBdr>
      <w:divsChild>
        <w:div w:id="886986573">
          <w:marLeft w:val="0"/>
          <w:marRight w:val="0"/>
          <w:marTop w:val="0"/>
          <w:marBottom w:val="0"/>
          <w:divBdr>
            <w:top w:val="none" w:sz="0" w:space="0" w:color="auto"/>
            <w:left w:val="none" w:sz="0" w:space="0" w:color="auto"/>
            <w:bottom w:val="none" w:sz="0" w:space="0" w:color="auto"/>
            <w:right w:val="none" w:sz="0" w:space="0" w:color="auto"/>
          </w:divBdr>
          <w:divsChild>
            <w:div w:id="2102337890">
              <w:marLeft w:val="0"/>
              <w:marRight w:val="0"/>
              <w:marTop w:val="0"/>
              <w:marBottom w:val="0"/>
              <w:divBdr>
                <w:top w:val="none" w:sz="0" w:space="0" w:color="auto"/>
                <w:left w:val="none" w:sz="0" w:space="0" w:color="auto"/>
                <w:bottom w:val="none" w:sz="0" w:space="0" w:color="auto"/>
                <w:right w:val="none" w:sz="0" w:space="0" w:color="auto"/>
              </w:divBdr>
              <w:divsChild>
                <w:div w:id="1975940468">
                  <w:marLeft w:val="0"/>
                  <w:marRight w:val="0"/>
                  <w:marTop w:val="0"/>
                  <w:marBottom w:val="0"/>
                  <w:divBdr>
                    <w:top w:val="none" w:sz="0" w:space="0" w:color="auto"/>
                    <w:left w:val="none" w:sz="0" w:space="0" w:color="auto"/>
                    <w:bottom w:val="none" w:sz="0" w:space="0" w:color="auto"/>
                    <w:right w:val="none" w:sz="0" w:space="0" w:color="auto"/>
                  </w:divBdr>
                  <w:divsChild>
                    <w:div w:id="111826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399567">
      <w:bodyDiv w:val="1"/>
      <w:marLeft w:val="0"/>
      <w:marRight w:val="0"/>
      <w:marTop w:val="0"/>
      <w:marBottom w:val="0"/>
      <w:divBdr>
        <w:top w:val="none" w:sz="0" w:space="0" w:color="auto"/>
        <w:left w:val="none" w:sz="0" w:space="0" w:color="auto"/>
        <w:bottom w:val="none" w:sz="0" w:space="0" w:color="auto"/>
        <w:right w:val="none" w:sz="0" w:space="0" w:color="auto"/>
      </w:divBdr>
      <w:divsChild>
        <w:div w:id="1773091542">
          <w:marLeft w:val="0"/>
          <w:marRight w:val="0"/>
          <w:marTop w:val="0"/>
          <w:marBottom w:val="0"/>
          <w:divBdr>
            <w:top w:val="none" w:sz="0" w:space="0" w:color="auto"/>
            <w:left w:val="none" w:sz="0" w:space="0" w:color="auto"/>
            <w:bottom w:val="none" w:sz="0" w:space="0" w:color="auto"/>
            <w:right w:val="none" w:sz="0" w:space="0" w:color="auto"/>
          </w:divBdr>
          <w:divsChild>
            <w:div w:id="2126656208">
              <w:marLeft w:val="0"/>
              <w:marRight w:val="0"/>
              <w:marTop w:val="0"/>
              <w:marBottom w:val="0"/>
              <w:divBdr>
                <w:top w:val="none" w:sz="0" w:space="0" w:color="auto"/>
                <w:left w:val="none" w:sz="0" w:space="0" w:color="auto"/>
                <w:bottom w:val="none" w:sz="0" w:space="0" w:color="auto"/>
                <w:right w:val="none" w:sz="0" w:space="0" w:color="auto"/>
              </w:divBdr>
              <w:divsChild>
                <w:div w:id="114905594">
                  <w:marLeft w:val="0"/>
                  <w:marRight w:val="0"/>
                  <w:marTop w:val="0"/>
                  <w:marBottom w:val="0"/>
                  <w:divBdr>
                    <w:top w:val="none" w:sz="0" w:space="0" w:color="auto"/>
                    <w:left w:val="none" w:sz="0" w:space="0" w:color="auto"/>
                    <w:bottom w:val="none" w:sz="0" w:space="0" w:color="auto"/>
                    <w:right w:val="none" w:sz="0" w:space="0" w:color="auto"/>
                  </w:divBdr>
                  <w:divsChild>
                    <w:div w:id="137639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396222">
      <w:bodyDiv w:val="1"/>
      <w:marLeft w:val="0"/>
      <w:marRight w:val="0"/>
      <w:marTop w:val="0"/>
      <w:marBottom w:val="0"/>
      <w:divBdr>
        <w:top w:val="none" w:sz="0" w:space="0" w:color="auto"/>
        <w:left w:val="none" w:sz="0" w:space="0" w:color="auto"/>
        <w:bottom w:val="none" w:sz="0" w:space="0" w:color="auto"/>
        <w:right w:val="none" w:sz="0" w:space="0" w:color="auto"/>
      </w:divBdr>
      <w:divsChild>
        <w:div w:id="1281260695">
          <w:marLeft w:val="0"/>
          <w:marRight w:val="0"/>
          <w:marTop w:val="0"/>
          <w:marBottom w:val="0"/>
          <w:divBdr>
            <w:top w:val="none" w:sz="0" w:space="0" w:color="auto"/>
            <w:left w:val="none" w:sz="0" w:space="0" w:color="auto"/>
            <w:bottom w:val="none" w:sz="0" w:space="0" w:color="auto"/>
            <w:right w:val="none" w:sz="0" w:space="0" w:color="auto"/>
          </w:divBdr>
          <w:divsChild>
            <w:div w:id="1777093979">
              <w:marLeft w:val="0"/>
              <w:marRight w:val="0"/>
              <w:marTop w:val="0"/>
              <w:marBottom w:val="0"/>
              <w:divBdr>
                <w:top w:val="none" w:sz="0" w:space="0" w:color="auto"/>
                <w:left w:val="none" w:sz="0" w:space="0" w:color="auto"/>
                <w:bottom w:val="none" w:sz="0" w:space="0" w:color="auto"/>
                <w:right w:val="none" w:sz="0" w:space="0" w:color="auto"/>
              </w:divBdr>
              <w:divsChild>
                <w:div w:id="102113035">
                  <w:marLeft w:val="0"/>
                  <w:marRight w:val="0"/>
                  <w:marTop w:val="0"/>
                  <w:marBottom w:val="0"/>
                  <w:divBdr>
                    <w:top w:val="none" w:sz="0" w:space="0" w:color="auto"/>
                    <w:left w:val="none" w:sz="0" w:space="0" w:color="auto"/>
                    <w:bottom w:val="none" w:sz="0" w:space="0" w:color="auto"/>
                    <w:right w:val="none" w:sz="0" w:space="0" w:color="auto"/>
                  </w:divBdr>
                  <w:divsChild>
                    <w:div w:id="6919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634474">
      <w:bodyDiv w:val="1"/>
      <w:marLeft w:val="0"/>
      <w:marRight w:val="0"/>
      <w:marTop w:val="0"/>
      <w:marBottom w:val="0"/>
      <w:divBdr>
        <w:top w:val="none" w:sz="0" w:space="0" w:color="auto"/>
        <w:left w:val="none" w:sz="0" w:space="0" w:color="auto"/>
        <w:bottom w:val="none" w:sz="0" w:space="0" w:color="auto"/>
        <w:right w:val="none" w:sz="0" w:space="0" w:color="auto"/>
      </w:divBdr>
      <w:divsChild>
        <w:div w:id="555161050">
          <w:marLeft w:val="0"/>
          <w:marRight w:val="0"/>
          <w:marTop w:val="0"/>
          <w:marBottom w:val="0"/>
          <w:divBdr>
            <w:top w:val="none" w:sz="0" w:space="0" w:color="auto"/>
            <w:left w:val="none" w:sz="0" w:space="0" w:color="auto"/>
            <w:bottom w:val="none" w:sz="0" w:space="0" w:color="auto"/>
            <w:right w:val="none" w:sz="0" w:space="0" w:color="auto"/>
          </w:divBdr>
          <w:divsChild>
            <w:div w:id="479074767">
              <w:marLeft w:val="0"/>
              <w:marRight w:val="0"/>
              <w:marTop w:val="0"/>
              <w:marBottom w:val="0"/>
              <w:divBdr>
                <w:top w:val="none" w:sz="0" w:space="0" w:color="auto"/>
                <w:left w:val="none" w:sz="0" w:space="0" w:color="auto"/>
                <w:bottom w:val="none" w:sz="0" w:space="0" w:color="auto"/>
                <w:right w:val="none" w:sz="0" w:space="0" w:color="auto"/>
              </w:divBdr>
              <w:divsChild>
                <w:div w:id="246230340">
                  <w:marLeft w:val="0"/>
                  <w:marRight w:val="0"/>
                  <w:marTop w:val="0"/>
                  <w:marBottom w:val="0"/>
                  <w:divBdr>
                    <w:top w:val="none" w:sz="0" w:space="0" w:color="auto"/>
                    <w:left w:val="none" w:sz="0" w:space="0" w:color="auto"/>
                    <w:bottom w:val="none" w:sz="0" w:space="0" w:color="auto"/>
                    <w:right w:val="none" w:sz="0" w:space="0" w:color="auto"/>
                  </w:divBdr>
                  <w:divsChild>
                    <w:div w:id="18103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961076">
      <w:bodyDiv w:val="1"/>
      <w:marLeft w:val="0"/>
      <w:marRight w:val="0"/>
      <w:marTop w:val="0"/>
      <w:marBottom w:val="0"/>
      <w:divBdr>
        <w:top w:val="none" w:sz="0" w:space="0" w:color="auto"/>
        <w:left w:val="none" w:sz="0" w:space="0" w:color="auto"/>
        <w:bottom w:val="none" w:sz="0" w:space="0" w:color="auto"/>
        <w:right w:val="none" w:sz="0" w:space="0" w:color="auto"/>
      </w:divBdr>
      <w:divsChild>
        <w:div w:id="904878128">
          <w:marLeft w:val="0"/>
          <w:marRight w:val="0"/>
          <w:marTop w:val="0"/>
          <w:marBottom w:val="0"/>
          <w:divBdr>
            <w:top w:val="none" w:sz="0" w:space="0" w:color="auto"/>
            <w:left w:val="none" w:sz="0" w:space="0" w:color="auto"/>
            <w:bottom w:val="none" w:sz="0" w:space="0" w:color="auto"/>
            <w:right w:val="none" w:sz="0" w:space="0" w:color="auto"/>
          </w:divBdr>
          <w:divsChild>
            <w:div w:id="2129813172">
              <w:marLeft w:val="0"/>
              <w:marRight w:val="0"/>
              <w:marTop w:val="0"/>
              <w:marBottom w:val="0"/>
              <w:divBdr>
                <w:top w:val="none" w:sz="0" w:space="0" w:color="auto"/>
                <w:left w:val="none" w:sz="0" w:space="0" w:color="auto"/>
                <w:bottom w:val="none" w:sz="0" w:space="0" w:color="auto"/>
                <w:right w:val="none" w:sz="0" w:space="0" w:color="auto"/>
              </w:divBdr>
              <w:divsChild>
                <w:div w:id="788282999">
                  <w:marLeft w:val="0"/>
                  <w:marRight w:val="0"/>
                  <w:marTop w:val="0"/>
                  <w:marBottom w:val="0"/>
                  <w:divBdr>
                    <w:top w:val="none" w:sz="0" w:space="0" w:color="auto"/>
                    <w:left w:val="none" w:sz="0" w:space="0" w:color="auto"/>
                    <w:bottom w:val="none" w:sz="0" w:space="0" w:color="auto"/>
                    <w:right w:val="none" w:sz="0" w:space="0" w:color="auto"/>
                  </w:divBdr>
                  <w:divsChild>
                    <w:div w:id="13735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7131">
      <w:bodyDiv w:val="1"/>
      <w:marLeft w:val="0"/>
      <w:marRight w:val="0"/>
      <w:marTop w:val="0"/>
      <w:marBottom w:val="0"/>
      <w:divBdr>
        <w:top w:val="none" w:sz="0" w:space="0" w:color="auto"/>
        <w:left w:val="none" w:sz="0" w:space="0" w:color="auto"/>
        <w:bottom w:val="none" w:sz="0" w:space="0" w:color="auto"/>
        <w:right w:val="none" w:sz="0" w:space="0" w:color="auto"/>
      </w:divBdr>
      <w:divsChild>
        <w:div w:id="1348941403">
          <w:marLeft w:val="0"/>
          <w:marRight w:val="0"/>
          <w:marTop w:val="0"/>
          <w:marBottom w:val="0"/>
          <w:divBdr>
            <w:top w:val="none" w:sz="0" w:space="0" w:color="auto"/>
            <w:left w:val="none" w:sz="0" w:space="0" w:color="auto"/>
            <w:bottom w:val="none" w:sz="0" w:space="0" w:color="auto"/>
            <w:right w:val="none" w:sz="0" w:space="0" w:color="auto"/>
          </w:divBdr>
          <w:divsChild>
            <w:div w:id="591863755">
              <w:marLeft w:val="0"/>
              <w:marRight w:val="0"/>
              <w:marTop w:val="0"/>
              <w:marBottom w:val="0"/>
              <w:divBdr>
                <w:top w:val="none" w:sz="0" w:space="0" w:color="auto"/>
                <w:left w:val="none" w:sz="0" w:space="0" w:color="auto"/>
                <w:bottom w:val="none" w:sz="0" w:space="0" w:color="auto"/>
                <w:right w:val="none" w:sz="0" w:space="0" w:color="auto"/>
              </w:divBdr>
              <w:divsChild>
                <w:div w:id="202985548">
                  <w:marLeft w:val="0"/>
                  <w:marRight w:val="0"/>
                  <w:marTop w:val="0"/>
                  <w:marBottom w:val="0"/>
                  <w:divBdr>
                    <w:top w:val="none" w:sz="0" w:space="0" w:color="auto"/>
                    <w:left w:val="none" w:sz="0" w:space="0" w:color="auto"/>
                    <w:bottom w:val="none" w:sz="0" w:space="0" w:color="auto"/>
                    <w:right w:val="none" w:sz="0" w:space="0" w:color="auto"/>
                  </w:divBdr>
                  <w:divsChild>
                    <w:div w:id="21181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351493">
      <w:bodyDiv w:val="1"/>
      <w:marLeft w:val="0"/>
      <w:marRight w:val="0"/>
      <w:marTop w:val="0"/>
      <w:marBottom w:val="0"/>
      <w:divBdr>
        <w:top w:val="none" w:sz="0" w:space="0" w:color="auto"/>
        <w:left w:val="none" w:sz="0" w:space="0" w:color="auto"/>
        <w:bottom w:val="none" w:sz="0" w:space="0" w:color="auto"/>
        <w:right w:val="none" w:sz="0" w:space="0" w:color="auto"/>
      </w:divBdr>
      <w:divsChild>
        <w:div w:id="304816232">
          <w:marLeft w:val="0"/>
          <w:marRight w:val="0"/>
          <w:marTop w:val="0"/>
          <w:marBottom w:val="0"/>
          <w:divBdr>
            <w:top w:val="none" w:sz="0" w:space="0" w:color="auto"/>
            <w:left w:val="none" w:sz="0" w:space="0" w:color="auto"/>
            <w:bottom w:val="none" w:sz="0" w:space="0" w:color="auto"/>
            <w:right w:val="none" w:sz="0" w:space="0" w:color="auto"/>
          </w:divBdr>
          <w:divsChild>
            <w:div w:id="1502576382">
              <w:marLeft w:val="0"/>
              <w:marRight w:val="0"/>
              <w:marTop w:val="0"/>
              <w:marBottom w:val="0"/>
              <w:divBdr>
                <w:top w:val="none" w:sz="0" w:space="0" w:color="auto"/>
                <w:left w:val="none" w:sz="0" w:space="0" w:color="auto"/>
                <w:bottom w:val="none" w:sz="0" w:space="0" w:color="auto"/>
                <w:right w:val="none" w:sz="0" w:space="0" w:color="auto"/>
              </w:divBdr>
              <w:divsChild>
                <w:div w:id="959991309">
                  <w:marLeft w:val="0"/>
                  <w:marRight w:val="0"/>
                  <w:marTop w:val="0"/>
                  <w:marBottom w:val="0"/>
                  <w:divBdr>
                    <w:top w:val="none" w:sz="0" w:space="0" w:color="auto"/>
                    <w:left w:val="none" w:sz="0" w:space="0" w:color="auto"/>
                    <w:bottom w:val="none" w:sz="0" w:space="0" w:color="auto"/>
                    <w:right w:val="none" w:sz="0" w:space="0" w:color="auto"/>
                  </w:divBdr>
                  <w:divsChild>
                    <w:div w:id="178260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555240">
      <w:bodyDiv w:val="1"/>
      <w:marLeft w:val="0"/>
      <w:marRight w:val="0"/>
      <w:marTop w:val="0"/>
      <w:marBottom w:val="0"/>
      <w:divBdr>
        <w:top w:val="none" w:sz="0" w:space="0" w:color="auto"/>
        <w:left w:val="none" w:sz="0" w:space="0" w:color="auto"/>
        <w:bottom w:val="none" w:sz="0" w:space="0" w:color="auto"/>
        <w:right w:val="none" w:sz="0" w:space="0" w:color="auto"/>
      </w:divBdr>
      <w:divsChild>
        <w:div w:id="1260260382">
          <w:marLeft w:val="0"/>
          <w:marRight w:val="0"/>
          <w:marTop w:val="0"/>
          <w:marBottom w:val="0"/>
          <w:divBdr>
            <w:top w:val="none" w:sz="0" w:space="0" w:color="auto"/>
            <w:left w:val="none" w:sz="0" w:space="0" w:color="auto"/>
            <w:bottom w:val="none" w:sz="0" w:space="0" w:color="auto"/>
            <w:right w:val="none" w:sz="0" w:space="0" w:color="auto"/>
          </w:divBdr>
          <w:divsChild>
            <w:div w:id="1806266177">
              <w:marLeft w:val="0"/>
              <w:marRight w:val="0"/>
              <w:marTop w:val="0"/>
              <w:marBottom w:val="0"/>
              <w:divBdr>
                <w:top w:val="none" w:sz="0" w:space="0" w:color="auto"/>
                <w:left w:val="none" w:sz="0" w:space="0" w:color="auto"/>
                <w:bottom w:val="none" w:sz="0" w:space="0" w:color="auto"/>
                <w:right w:val="none" w:sz="0" w:space="0" w:color="auto"/>
              </w:divBdr>
              <w:divsChild>
                <w:div w:id="1854949520">
                  <w:marLeft w:val="0"/>
                  <w:marRight w:val="0"/>
                  <w:marTop w:val="0"/>
                  <w:marBottom w:val="0"/>
                  <w:divBdr>
                    <w:top w:val="none" w:sz="0" w:space="0" w:color="auto"/>
                    <w:left w:val="none" w:sz="0" w:space="0" w:color="auto"/>
                    <w:bottom w:val="none" w:sz="0" w:space="0" w:color="auto"/>
                    <w:right w:val="none" w:sz="0" w:space="0" w:color="auto"/>
                  </w:divBdr>
                  <w:divsChild>
                    <w:div w:id="1487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009697">
      <w:bodyDiv w:val="1"/>
      <w:marLeft w:val="0"/>
      <w:marRight w:val="0"/>
      <w:marTop w:val="0"/>
      <w:marBottom w:val="0"/>
      <w:divBdr>
        <w:top w:val="none" w:sz="0" w:space="0" w:color="auto"/>
        <w:left w:val="none" w:sz="0" w:space="0" w:color="auto"/>
        <w:bottom w:val="none" w:sz="0" w:space="0" w:color="auto"/>
        <w:right w:val="none" w:sz="0" w:space="0" w:color="auto"/>
      </w:divBdr>
      <w:divsChild>
        <w:div w:id="785582486">
          <w:marLeft w:val="0"/>
          <w:marRight w:val="0"/>
          <w:marTop w:val="0"/>
          <w:marBottom w:val="0"/>
          <w:divBdr>
            <w:top w:val="none" w:sz="0" w:space="0" w:color="auto"/>
            <w:left w:val="none" w:sz="0" w:space="0" w:color="auto"/>
            <w:bottom w:val="none" w:sz="0" w:space="0" w:color="auto"/>
            <w:right w:val="none" w:sz="0" w:space="0" w:color="auto"/>
          </w:divBdr>
          <w:divsChild>
            <w:div w:id="1404377601">
              <w:marLeft w:val="0"/>
              <w:marRight w:val="0"/>
              <w:marTop w:val="0"/>
              <w:marBottom w:val="0"/>
              <w:divBdr>
                <w:top w:val="none" w:sz="0" w:space="0" w:color="auto"/>
                <w:left w:val="none" w:sz="0" w:space="0" w:color="auto"/>
                <w:bottom w:val="none" w:sz="0" w:space="0" w:color="auto"/>
                <w:right w:val="none" w:sz="0" w:space="0" w:color="auto"/>
              </w:divBdr>
              <w:divsChild>
                <w:div w:id="1153763624">
                  <w:marLeft w:val="0"/>
                  <w:marRight w:val="0"/>
                  <w:marTop w:val="0"/>
                  <w:marBottom w:val="0"/>
                  <w:divBdr>
                    <w:top w:val="none" w:sz="0" w:space="0" w:color="auto"/>
                    <w:left w:val="none" w:sz="0" w:space="0" w:color="auto"/>
                    <w:bottom w:val="none" w:sz="0" w:space="0" w:color="auto"/>
                    <w:right w:val="none" w:sz="0" w:space="0" w:color="auto"/>
                  </w:divBdr>
                  <w:divsChild>
                    <w:div w:id="6326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39298">
      <w:bodyDiv w:val="1"/>
      <w:marLeft w:val="0"/>
      <w:marRight w:val="0"/>
      <w:marTop w:val="0"/>
      <w:marBottom w:val="0"/>
      <w:divBdr>
        <w:top w:val="none" w:sz="0" w:space="0" w:color="auto"/>
        <w:left w:val="none" w:sz="0" w:space="0" w:color="auto"/>
        <w:bottom w:val="none" w:sz="0" w:space="0" w:color="auto"/>
        <w:right w:val="none" w:sz="0" w:space="0" w:color="auto"/>
      </w:divBdr>
      <w:divsChild>
        <w:div w:id="1144662508">
          <w:marLeft w:val="0"/>
          <w:marRight w:val="0"/>
          <w:marTop w:val="0"/>
          <w:marBottom w:val="0"/>
          <w:divBdr>
            <w:top w:val="none" w:sz="0" w:space="0" w:color="auto"/>
            <w:left w:val="none" w:sz="0" w:space="0" w:color="auto"/>
            <w:bottom w:val="none" w:sz="0" w:space="0" w:color="auto"/>
            <w:right w:val="none" w:sz="0" w:space="0" w:color="auto"/>
          </w:divBdr>
          <w:divsChild>
            <w:div w:id="1082600680">
              <w:marLeft w:val="0"/>
              <w:marRight w:val="0"/>
              <w:marTop w:val="0"/>
              <w:marBottom w:val="0"/>
              <w:divBdr>
                <w:top w:val="none" w:sz="0" w:space="0" w:color="auto"/>
                <w:left w:val="none" w:sz="0" w:space="0" w:color="auto"/>
                <w:bottom w:val="none" w:sz="0" w:space="0" w:color="auto"/>
                <w:right w:val="none" w:sz="0" w:space="0" w:color="auto"/>
              </w:divBdr>
              <w:divsChild>
                <w:div w:id="193274424">
                  <w:marLeft w:val="0"/>
                  <w:marRight w:val="0"/>
                  <w:marTop w:val="0"/>
                  <w:marBottom w:val="0"/>
                  <w:divBdr>
                    <w:top w:val="none" w:sz="0" w:space="0" w:color="auto"/>
                    <w:left w:val="none" w:sz="0" w:space="0" w:color="auto"/>
                    <w:bottom w:val="none" w:sz="0" w:space="0" w:color="auto"/>
                    <w:right w:val="none" w:sz="0" w:space="0" w:color="auto"/>
                  </w:divBdr>
                  <w:divsChild>
                    <w:div w:id="12258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592747">
      <w:bodyDiv w:val="1"/>
      <w:marLeft w:val="0"/>
      <w:marRight w:val="0"/>
      <w:marTop w:val="0"/>
      <w:marBottom w:val="0"/>
      <w:divBdr>
        <w:top w:val="none" w:sz="0" w:space="0" w:color="auto"/>
        <w:left w:val="none" w:sz="0" w:space="0" w:color="auto"/>
        <w:bottom w:val="none" w:sz="0" w:space="0" w:color="auto"/>
        <w:right w:val="none" w:sz="0" w:space="0" w:color="auto"/>
      </w:divBdr>
      <w:divsChild>
        <w:div w:id="1569802698">
          <w:marLeft w:val="0"/>
          <w:marRight w:val="0"/>
          <w:marTop w:val="0"/>
          <w:marBottom w:val="0"/>
          <w:divBdr>
            <w:top w:val="none" w:sz="0" w:space="0" w:color="auto"/>
            <w:left w:val="none" w:sz="0" w:space="0" w:color="auto"/>
            <w:bottom w:val="none" w:sz="0" w:space="0" w:color="auto"/>
            <w:right w:val="none" w:sz="0" w:space="0" w:color="auto"/>
          </w:divBdr>
          <w:divsChild>
            <w:div w:id="569736660">
              <w:marLeft w:val="0"/>
              <w:marRight w:val="0"/>
              <w:marTop w:val="0"/>
              <w:marBottom w:val="0"/>
              <w:divBdr>
                <w:top w:val="none" w:sz="0" w:space="0" w:color="auto"/>
                <w:left w:val="none" w:sz="0" w:space="0" w:color="auto"/>
                <w:bottom w:val="none" w:sz="0" w:space="0" w:color="auto"/>
                <w:right w:val="none" w:sz="0" w:space="0" w:color="auto"/>
              </w:divBdr>
              <w:divsChild>
                <w:div w:id="159084369">
                  <w:marLeft w:val="0"/>
                  <w:marRight w:val="0"/>
                  <w:marTop w:val="0"/>
                  <w:marBottom w:val="0"/>
                  <w:divBdr>
                    <w:top w:val="none" w:sz="0" w:space="0" w:color="auto"/>
                    <w:left w:val="none" w:sz="0" w:space="0" w:color="auto"/>
                    <w:bottom w:val="none" w:sz="0" w:space="0" w:color="auto"/>
                    <w:right w:val="none" w:sz="0" w:space="0" w:color="auto"/>
                  </w:divBdr>
                  <w:divsChild>
                    <w:div w:id="1035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934127">
      <w:bodyDiv w:val="1"/>
      <w:marLeft w:val="0"/>
      <w:marRight w:val="0"/>
      <w:marTop w:val="0"/>
      <w:marBottom w:val="0"/>
      <w:divBdr>
        <w:top w:val="none" w:sz="0" w:space="0" w:color="auto"/>
        <w:left w:val="none" w:sz="0" w:space="0" w:color="auto"/>
        <w:bottom w:val="none" w:sz="0" w:space="0" w:color="auto"/>
        <w:right w:val="none" w:sz="0" w:space="0" w:color="auto"/>
      </w:divBdr>
      <w:divsChild>
        <w:div w:id="1049762477">
          <w:marLeft w:val="0"/>
          <w:marRight w:val="0"/>
          <w:marTop w:val="0"/>
          <w:marBottom w:val="0"/>
          <w:divBdr>
            <w:top w:val="none" w:sz="0" w:space="0" w:color="auto"/>
            <w:left w:val="none" w:sz="0" w:space="0" w:color="auto"/>
            <w:bottom w:val="none" w:sz="0" w:space="0" w:color="auto"/>
            <w:right w:val="none" w:sz="0" w:space="0" w:color="auto"/>
          </w:divBdr>
          <w:divsChild>
            <w:div w:id="1443841791">
              <w:marLeft w:val="0"/>
              <w:marRight w:val="0"/>
              <w:marTop w:val="0"/>
              <w:marBottom w:val="0"/>
              <w:divBdr>
                <w:top w:val="none" w:sz="0" w:space="0" w:color="auto"/>
                <w:left w:val="none" w:sz="0" w:space="0" w:color="auto"/>
                <w:bottom w:val="none" w:sz="0" w:space="0" w:color="auto"/>
                <w:right w:val="none" w:sz="0" w:space="0" w:color="auto"/>
              </w:divBdr>
              <w:divsChild>
                <w:div w:id="270213028">
                  <w:marLeft w:val="0"/>
                  <w:marRight w:val="0"/>
                  <w:marTop w:val="0"/>
                  <w:marBottom w:val="0"/>
                  <w:divBdr>
                    <w:top w:val="none" w:sz="0" w:space="0" w:color="auto"/>
                    <w:left w:val="none" w:sz="0" w:space="0" w:color="auto"/>
                    <w:bottom w:val="none" w:sz="0" w:space="0" w:color="auto"/>
                    <w:right w:val="none" w:sz="0" w:space="0" w:color="auto"/>
                  </w:divBdr>
                  <w:divsChild>
                    <w:div w:id="36760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21879">
      <w:bodyDiv w:val="1"/>
      <w:marLeft w:val="0"/>
      <w:marRight w:val="0"/>
      <w:marTop w:val="0"/>
      <w:marBottom w:val="0"/>
      <w:divBdr>
        <w:top w:val="none" w:sz="0" w:space="0" w:color="auto"/>
        <w:left w:val="none" w:sz="0" w:space="0" w:color="auto"/>
        <w:bottom w:val="none" w:sz="0" w:space="0" w:color="auto"/>
        <w:right w:val="none" w:sz="0" w:space="0" w:color="auto"/>
      </w:divBdr>
      <w:divsChild>
        <w:div w:id="565071106">
          <w:marLeft w:val="0"/>
          <w:marRight w:val="0"/>
          <w:marTop w:val="0"/>
          <w:marBottom w:val="0"/>
          <w:divBdr>
            <w:top w:val="none" w:sz="0" w:space="0" w:color="auto"/>
            <w:left w:val="none" w:sz="0" w:space="0" w:color="auto"/>
            <w:bottom w:val="none" w:sz="0" w:space="0" w:color="auto"/>
            <w:right w:val="none" w:sz="0" w:space="0" w:color="auto"/>
          </w:divBdr>
          <w:divsChild>
            <w:div w:id="141116812">
              <w:marLeft w:val="0"/>
              <w:marRight w:val="0"/>
              <w:marTop w:val="0"/>
              <w:marBottom w:val="0"/>
              <w:divBdr>
                <w:top w:val="none" w:sz="0" w:space="0" w:color="auto"/>
                <w:left w:val="none" w:sz="0" w:space="0" w:color="auto"/>
                <w:bottom w:val="none" w:sz="0" w:space="0" w:color="auto"/>
                <w:right w:val="none" w:sz="0" w:space="0" w:color="auto"/>
              </w:divBdr>
              <w:divsChild>
                <w:div w:id="150030017">
                  <w:marLeft w:val="0"/>
                  <w:marRight w:val="0"/>
                  <w:marTop w:val="0"/>
                  <w:marBottom w:val="0"/>
                  <w:divBdr>
                    <w:top w:val="none" w:sz="0" w:space="0" w:color="auto"/>
                    <w:left w:val="none" w:sz="0" w:space="0" w:color="auto"/>
                    <w:bottom w:val="none" w:sz="0" w:space="0" w:color="auto"/>
                    <w:right w:val="none" w:sz="0" w:space="0" w:color="auto"/>
                  </w:divBdr>
                  <w:divsChild>
                    <w:div w:id="7170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97099">
      <w:bodyDiv w:val="1"/>
      <w:marLeft w:val="0"/>
      <w:marRight w:val="0"/>
      <w:marTop w:val="0"/>
      <w:marBottom w:val="0"/>
      <w:divBdr>
        <w:top w:val="none" w:sz="0" w:space="0" w:color="auto"/>
        <w:left w:val="none" w:sz="0" w:space="0" w:color="auto"/>
        <w:bottom w:val="none" w:sz="0" w:space="0" w:color="auto"/>
        <w:right w:val="none" w:sz="0" w:space="0" w:color="auto"/>
      </w:divBdr>
      <w:divsChild>
        <w:div w:id="501361653">
          <w:marLeft w:val="0"/>
          <w:marRight w:val="0"/>
          <w:marTop w:val="0"/>
          <w:marBottom w:val="0"/>
          <w:divBdr>
            <w:top w:val="none" w:sz="0" w:space="0" w:color="auto"/>
            <w:left w:val="none" w:sz="0" w:space="0" w:color="auto"/>
            <w:bottom w:val="none" w:sz="0" w:space="0" w:color="auto"/>
            <w:right w:val="none" w:sz="0" w:space="0" w:color="auto"/>
          </w:divBdr>
          <w:divsChild>
            <w:div w:id="1979723436">
              <w:marLeft w:val="0"/>
              <w:marRight w:val="0"/>
              <w:marTop w:val="0"/>
              <w:marBottom w:val="0"/>
              <w:divBdr>
                <w:top w:val="none" w:sz="0" w:space="0" w:color="auto"/>
                <w:left w:val="none" w:sz="0" w:space="0" w:color="auto"/>
                <w:bottom w:val="none" w:sz="0" w:space="0" w:color="auto"/>
                <w:right w:val="none" w:sz="0" w:space="0" w:color="auto"/>
              </w:divBdr>
              <w:divsChild>
                <w:div w:id="1674642482">
                  <w:marLeft w:val="0"/>
                  <w:marRight w:val="0"/>
                  <w:marTop w:val="0"/>
                  <w:marBottom w:val="0"/>
                  <w:divBdr>
                    <w:top w:val="none" w:sz="0" w:space="0" w:color="auto"/>
                    <w:left w:val="none" w:sz="0" w:space="0" w:color="auto"/>
                    <w:bottom w:val="none" w:sz="0" w:space="0" w:color="auto"/>
                    <w:right w:val="none" w:sz="0" w:space="0" w:color="auto"/>
                  </w:divBdr>
                  <w:divsChild>
                    <w:div w:id="24680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896797">
      <w:bodyDiv w:val="1"/>
      <w:marLeft w:val="0"/>
      <w:marRight w:val="0"/>
      <w:marTop w:val="0"/>
      <w:marBottom w:val="0"/>
      <w:divBdr>
        <w:top w:val="none" w:sz="0" w:space="0" w:color="auto"/>
        <w:left w:val="none" w:sz="0" w:space="0" w:color="auto"/>
        <w:bottom w:val="none" w:sz="0" w:space="0" w:color="auto"/>
        <w:right w:val="none" w:sz="0" w:space="0" w:color="auto"/>
      </w:divBdr>
      <w:divsChild>
        <w:div w:id="422528205">
          <w:marLeft w:val="0"/>
          <w:marRight w:val="0"/>
          <w:marTop w:val="0"/>
          <w:marBottom w:val="0"/>
          <w:divBdr>
            <w:top w:val="none" w:sz="0" w:space="0" w:color="auto"/>
            <w:left w:val="none" w:sz="0" w:space="0" w:color="auto"/>
            <w:bottom w:val="none" w:sz="0" w:space="0" w:color="auto"/>
            <w:right w:val="none" w:sz="0" w:space="0" w:color="auto"/>
          </w:divBdr>
          <w:divsChild>
            <w:div w:id="746535260">
              <w:marLeft w:val="0"/>
              <w:marRight w:val="0"/>
              <w:marTop w:val="0"/>
              <w:marBottom w:val="0"/>
              <w:divBdr>
                <w:top w:val="none" w:sz="0" w:space="0" w:color="auto"/>
                <w:left w:val="none" w:sz="0" w:space="0" w:color="auto"/>
                <w:bottom w:val="none" w:sz="0" w:space="0" w:color="auto"/>
                <w:right w:val="none" w:sz="0" w:space="0" w:color="auto"/>
              </w:divBdr>
              <w:divsChild>
                <w:div w:id="247202016">
                  <w:marLeft w:val="0"/>
                  <w:marRight w:val="0"/>
                  <w:marTop w:val="0"/>
                  <w:marBottom w:val="0"/>
                  <w:divBdr>
                    <w:top w:val="none" w:sz="0" w:space="0" w:color="auto"/>
                    <w:left w:val="none" w:sz="0" w:space="0" w:color="auto"/>
                    <w:bottom w:val="none" w:sz="0" w:space="0" w:color="auto"/>
                    <w:right w:val="none" w:sz="0" w:space="0" w:color="auto"/>
                  </w:divBdr>
                  <w:divsChild>
                    <w:div w:id="15894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2022-05-27T04:22:00Z</dcterms:created>
  <dcterms:modified xsi:type="dcterms:W3CDTF">2022-05-27T04:39:00Z</dcterms:modified>
</cp:coreProperties>
</file>