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Image one: My Experiences, My Rights: A Monitoring Report on Disabled People’s Experiences of Health and Wellbeing in Aotearoa New Zealand Key Findings and Recommendations 1/20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Image two: Aotearoa New Zealand is a signatory of the </w:t>
      </w:r>
      <w:r w:rsidDel="00000000" w:rsidR="00000000" w:rsidRPr="00000000">
        <w:rPr>
          <w:b w:val="1"/>
          <w:rtl w:val="0"/>
        </w:rPr>
        <w:t xml:space="preserve">United Nations Convention on the Rights of Persons with Disabilities </w:t>
      </w:r>
      <w:r w:rsidDel="00000000" w:rsidR="00000000" w:rsidRPr="00000000">
        <w:rPr>
          <w:rtl w:val="0"/>
        </w:rPr>
        <w:t xml:space="preserve">(UNCRPD). This means the New Zealand Government has agreed to implement the Convention’s provisions, monitor progress, and report back to the Convention’s Committee on </w:t>
      </w:r>
      <w:r w:rsidDel="00000000" w:rsidR="00000000" w:rsidRPr="00000000">
        <w:rPr>
          <w:b w:val="1"/>
          <w:rtl w:val="0"/>
        </w:rPr>
        <w:t xml:space="preserve">various issues affecting disabled people </w:t>
      </w:r>
      <w:r w:rsidDel="00000000" w:rsidR="00000000" w:rsidRPr="00000000">
        <w:rPr>
          <w:rtl w:val="0"/>
        </w:rPr>
        <w:t xml:space="preserve">(Article 33). In 2018, the Donald Beasley Institute (DBI) was commissioned by the Disabled People’s Organisations (DPOs) Coalition to </w:t>
      </w:r>
      <w:r w:rsidDel="00000000" w:rsidR="00000000" w:rsidRPr="00000000">
        <w:rPr>
          <w:b w:val="1"/>
          <w:rtl w:val="0"/>
        </w:rPr>
        <w:t xml:space="preserve">independently monitor the health and wellbeing experiences of disabled people in Aotearoa New Zealand.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2/20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Image three: Article 25 of UNCRPD recognises disabled people’s right to the highest attainable standard of health.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3/20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Image four: </w:t>
      </w:r>
      <w:r w:rsidDel="00000000" w:rsidR="00000000" w:rsidRPr="00000000">
        <w:rPr>
          <w:b w:val="1"/>
          <w:rtl w:val="0"/>
        </w:rPr>
        <w:t xml:space="preserve">Key Finding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Many disabled people experience financial, physical, mental, communication and sensory barriers when accessing affordable, high-quality healthcare and services.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4/20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Image five: </w:t>
      </w:r>
      <w:r w:rsidDel="00000000" w:rsidR="00000000" w:rsidRPr="00000000">
        <w:rPr>
          <w:b w:val="1"/>
          <w:rtl w:val="0"/>
        </w:rPr>
        <w:t xml:space="preserve">Key Finding 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health and disability support system is complex. It is often difficult for disabled people to navigate.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5/20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Image six: </w:t>
      </w:r>
      <w:r w:rsidDel="00000000" w:rsidR="00000000" w:rsidRPr="00000000">
        <w:rPr>
          <w:b w:val="1"/>
          <w:rtl w:val="0"/>
        </w:rPr>
        <w:t xml:space="preserve">Key Finding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Many disabled people have limited choice</w:t>
        <w:br w:type="textWrapping"/>
        <w:t xml:space="preserve">and control over the services, treatment and medication they receive.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6/20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Image seven: </w:t>
      </w:r>
      <w:r w:rsidDel="00000000" w:rsidR="00000000" w:rsidRPr="00000000">
        <w:rPr>
          <w:b w:val="1"/>
          <w:rtl w:val="0"/>
        </w:rPr>
        <w:t xml:space="preserve">Key Finding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Some disabled people experience barriers when accessing public health programmes and sexual or reproductive health services.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7/20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Image eight: </w:t>
      </w:r>
      <w:r w:rsidDel="00000000" w:rsidR="00000000" w:rsidRPr="00000000">
        <w:rPr>
          <w:b w:val="1"/>
          <w:rtl w:val="0"/>
        </w:rPr>
        <w:t xml:space="preserve">Key Finding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 lack of disability support and specialist care in rural areas has been detrimental to the health and wellbeing of disabled people.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8/20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Image nine: </w:t>
      </w:r>
      <w:r w:rsidDel="00000000" w:rsidR="00000000" w:rsidRPr="00000000">
        <w:rPr>
          <w:b w:val="1"/>
          <w:rtl w:val="0"/>
        </w:rPr>
        <w:t xml:space="preserve">Key Finding 6: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For many disabled people it is difficult to get an accurate diagnosis and treatment.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9/20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Image ten: </w:t>
      </w:r>
      <w:r w:rsidDel="00000000" w:rsidR="00000000" w:rsidRPr="00000000">
        <w:rPr>
          <w:b w:val="1"/>
          <w:rtl w:val="0"/>
        </w:rPr>
        <w:t xml:space="preserve">Key Finding 7: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Health and disability professionals often lack the disability training and awareness needed to provide disabled people with high-quality health care.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10/20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Image eleven: </w:t>
      </w:r>
      <w:r w:rsidDel="00000000" w:rsidR="00000000" w:rsidRPr="00000000">
        <w:rPr>
          <w:b w:val="1"/>
          <w:rtl w:val="0"/>
        </w:rPr>
        <w:t xml:space="preserve">Key Finding 8: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The negative attitudes of health professionals towards disability can be a barrier to disabled people receiving high- quality health care.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11/20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Image twelve: </w:t>
      </w:r>
      <w:r w:rsidDel="00000000" w:rsidR="00000000" w:rsidRPr="00000000">
        <w:rPr>
          <w:b w:val="1"/>
          <w:rtl w:val="0"/>
        </w:rPr>
        <w:t xml:space="preserve">Key Finding 9: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Many disabled people cannot access private health and life insurance because their disability is considered a pre-existing condition.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12/20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Image thirteen: </w:t>
      </w:r>
      <w:r w:rsidDel="00000000" w:rsidR="00000000" w:rsidRPr="00000000">
        <w:rPr>
          <w:b w:val="1"/>
          <w:rtl w:val="0"/>
        </w:rPr>
        <w:t xml:space="preserve">Key Finding 10: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Many disabled people covered by ACC (as a form of insurance) find it complex, inconsistent and overly focused on rehabilitation.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13/20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Image fourteen: </w:t>
      </w:r>
      <w:r w:rsidDel="00000000" w:rsidR="00000000" w:rsidRPr="00000000">
        <w:rPr>
          <w:b w:val="1"/>
          <w:rtl w:val="0"/>
        </w:rPr>
        <w:t xml:space="preserve">Key Finding 11: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 lot of disabled people are afraid of being denied healthcare due to prejudices held by health care professionals.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14/20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Image fifteen: </w:t>
      </w:r>
      <w:r w:rsidDel="00000000" w:rsidR="00000000" w:rsidRPr="00000000">
        <w:rPr>
          <w:b w:val="1"/>
          <w:rtl w:val="0"/>
        </w:rPr>
        <w:t xml:space="preserve">Recommendation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The implementation of a more equitable health and disability support system that does not discriminate on the basis of disability.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15/20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Image sixteen: </w:t>
      </w:r>
      <w:r w:rsidDel="00000000" w:rsidR="00000000" w:rsidRPr="00000000">
        <w:rPr>
          <w:b w:val="1"/>
          <w:rtl w:val="0"/>
        </w:rPr>
        <w:t xml:space="preserve">Recommendation 2: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The implementation of a more holistic and equitable approach to disabled people’s healthcare, including free primary healthcare and dental care.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16/20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Image seventeen: </w:t>
      </w:r>
      <w:r w:rsidDel="00000000" w:rsidR="00000000" w:rsidRPr="00000000">
        <w:rPr>
          <w:b w:val="1"/>
          <w:rtl w:val="0"/>
        </w:rPr>
        <w:t xml:space="preserve">Recommendation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The provision of equitable health and disability supports and services in regional and rural areas.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17/20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Image eighteen: </w:t>
      </w:r>
      <w:r w:rsidDel="00000000" w:rsidR="00000000" w:rsidRPr="00000000">
        <w:rPr>
          <w:b w:val="1"/>
          <w:rtl w:val="0"/>
        </w:rPr>
        <w:t xml:space="preserve">Recommendation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Improved disability rights training and awareness within tertiary health programmes and ongoing professional development.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18/20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Image nineteen: </w:t>
      </w:r>
      <w:r w:rsidDel="00000000" w:rsidR="00000000" w:rsidRPr="00000000">
        <w:rPr>
          <w:b w:val="1"/>
          <w:rtl w:val="0"/>
        </w:rPr>
        <w:t xml:space="preserve">Recommendation 5: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Improve and introduce insurance-related legislation that prohibits discrimination on the basis of disability.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19/20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Image twenty: </w:t>
      </w:r>
      <w:r w:rsidDel="00000000" w:rsidR="00000000" w:rsidRPr="00000000">
        <w:rPr>
          <w:b w:val="1"/>
          <w:rtl w:val="0"/>
        </w:rPr>
        <w:t xml:space="preserve">Recommendation 6: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Ensure all health-specific policy and legislation is developed using a rights-based framework according to the UNCRPD. </w:t>
      </w:r>
    </w:p>
    <w:p w:rsidR="00000000" w:rsidDel="00000000" w:rsidP="00000000" w:rsidRDefault="00000000" w:rsidRPr="00000000" w14:paraId="0000004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My Experiences, My Rights: A Monitoring Report on Disabled People’s Experiences of Health and Wellbeing in Aotearoa New Zealand 20/20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A31981"/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IY0Ou3IiUGGGn4qe5uigJxYFww==">AMUW2mXmgBDJWYmC0Yi+3PAiI/XpKeeEmkH9tMONrD3FcbAqkZJeo/ZLGNzooGwHZiFh4ldGSC0/O9EZFzUauk9laMcfsizBY+OUUb5T6oyOCCCpZwaEj7OGqaOFO/sFHgGkPPZFUi/B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2022-05-27T00:56:00Z</dcterms:created>
  <dc:creator>Microsoft Office User</dc:creator>
</cp:coreProperties>
</file>