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D5E1" w14:textId="77777777" w:rsidR="00C15EF7" w:rsidRDefault="0039603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 </w:t>
      </w:r>
      <w:proofErr w:type="spellStart"/>
      <w:r>
        <w:rPr>
          <w:b/>
          <w:sz w:val="24"/>
          <w:szCs w:val="24"/>
        </w:rPr>
        <w:t>Whakawhanake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Whakautu</w:t>
      </w:r>
      <w:proofErr w:type="spellEnd"/>
      <w:r>
        <w:rPr>
          <w:b/>
          <w:sz w:val="24"/>
          <w:szCs w:val="24"/>
        </w:rPr>
        <w:t xml:space="preserve"> Ara </w:t>
      </w:r>
      <w:proofErr w:type="spellStart"/>
      <w:r>
        <w:rPr>
          <w:b/>
          <w:sz w:val="24"/>
          <w:szCs w:val="24"/>
        </w:rPr>
        <w:t>Rua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mō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Riri ā-</w:t>
      </w:r>
      <w:proofErr w:type="spellStart"/>
      <w:r>
        <w:rPr>
          <w:b/>
          <w:sz w:val="24"/>
          <w:szCs w:val="24"/>
        </w:rPr>
        <w:t>Whare</w:t>
      </w:r>
      <w:proofErr w:type="spellEnd"/>
      <w:r>
        <w:rPr>
          <w:b/>
          <w:sz w:val="24"/>
          <w:szCs w:val="24"/>
        </w:rPr>
        <w:t xml:space="preserve"> me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Taitōkai</w:t>
      </w:r>
      <w:proofErr w:type="spellEnd"/>
      <w:r>
        <w:rPr>
          <w:b/>
          <w:sz w:val="24"/>
          <w:szCs w:val="24"/>
        </w:rPr>
        <w:t xml:space="preserve"> </w:t>
      </w:r>
    </w:p>
    <w:p w14:paraId="432FED68" w14:textId="77777777" w:rsidR="00C15EF7" w:rsidRDefault="0039603D">
      <w:pPr>
        <w:spacing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Wāhine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Whaikaha</w:t>
      </w:r>
      <w:proofErr w:type="spellEnd"/>
    </w:p>
    <w:p w14:paraId="20B3925D" w14:textId="77777777" w:rsidR="00C15EF7" w:rsidRDefault="0039603D">
      <w:pPr>
        <w:jc w:val="center"/>
        <w:rPr>
          <w:sz w:val="24"/>
          <w:szCs w:val="24"/>
        </w:rPr>
      </w:pPr>
      <w:r>
        <w:rPr>
          <w:sz w:val="24"/>
          <w:szCs w:val="24"/>
        </w:rPr>
        <w:t>Developing a Twin Track Response to Family and Sexual Violence</w:t>
      </w:r>
    </w:p>
    <w:p w14:paraId="2402BCA0" w14:textId="77777777" w:rsidR="00C15EF7" w:rsidRDefault="0039603D">
      <w:pPr>
        <w:jc w:val="center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 xml:space="preserve">Against </w:t>
      </w:r>
      <w:proofErr w:type="spellStart"/>
      <w:r>
        <w:rPr>
          <w:sz w:val="24"/>
          <w:szCs w:val="24"/>
        </w:rPr>
        <w:t>Wāhine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Whaikaha</w:t>
      </w:r>
      <w:proofErr w:type="spellEnd"/>
      <w:r>
        <w:rPr>
          <w:sz w:val="24"/>
          <w:szCs w:val="24"/>
        </w:rPr>
        <w:t>, D/deaf and Disabled Women Project</w:t>
      </w:r>
    </w:p>
    <w:p w14:paraId="180AFA81" w14:textId="77777777" w:rsidR="00C15EF7" w:rsidRDefault="00C15EF7">
      <w:pPr>
        <w:spacing w:line="360" w:lineRule="auto"/>
        <w:jc w:val="center"/>
        <w:rPr>
          <w:b/>
          <w:sz w:val="24"/>
          <w:szCs w:val="24"/>
        </w:rPr>
      </w:pPr>
    </w:p>
    <w:p w14:paraId="7838D910" w14:textId="77777777" w:rsidR="00C15EF7" w:rsidRDefault="0039603D">
      <w:pPr>
        <w:spacing w:line="360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He </w:t>
      </w:r>
      <w:proofErr w:type="spellStart"/>
      <w:r>
        <w:rPr>
          <w:b/>
          <w:sz w:val="24"/>
          <w:szCs w:val="24"/>
          <w:highlight w:val="white"/>
        </w:rPr>
        <w:t>Whakataira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a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Tuhi</w:t>
      </w:r>
      <w:proofErr w:type="spellEnd"/>
    </w:p>
    <w:p w14:paraId="37EC2F7A" w14:textId="77777777" w:rsidR="00C15EF7" w:rsidRDefault="0039603D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Disabled Women Strand - Advertisement Script</w:t>
      </w:r>
    </w:p>
    <w:p w14:paraId="7AE62E1D" w14:textId="77777777" w:rsidR="00C15EF7" w:rsidRDefault="00C15EF7">
      <w:pPr>
        <w:spacing w:line="360" w:lineRule="auto"/>
        <w:jc w:val="center"/>
        <w:rPr>
          <w:sz w:val="24"/>
          <w:szCs w:val="24"/>
        </w:rPr>
      </w:pPr>
    </w:p>
    <w:p w14:paraId="6B8403B8" w14:textId="77777777" w:rsidR="00C15EF7" w:rsidRDefault="00C15EF7">
      <w:pPr>
        <w:spacing w:line="360" w:lineRule="auto"/>
        <w:rPr>
          <w:sz w:val="24"/>
          <w:szCs w:val="24"/>
        </w:rPr>
      </w:pPr>
    </w:p>
    <w:p w14:paraId="428FAD58" w14:textId="77777777" w:rsidR="00C15EF7" w:rsidRDefault="0039603D">
      <w:pPr>
        <w:spacing w:line="360" w:lineRule="auto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Tēnā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Koe</w:t>
      </w:r>
      <w:proofErr w:type="spellEnd"/>
      <w:r>
        <w:rPr>
          <w:sz w:val="24"/>
          <w:szCs w:val="24"/>
          <w:highlight w:val="white"/>
        </w:rPr>
        <w:t>,</w:t>
      </w:r>
    </w:p>
    <w:p w14:paraId="1CF9DA6B" w14:textId="77777777" w:rsidR="00C15EF7" w:rsidRDefault="00C15EF7">
      <w:pPr>
        <w:spacing w:line="360" w:lineRule="auto"/>
        <w:rPr>
          <w:sz w:val="24"/>
          <w:szCs w:val="24"/>
          <w:highlight w:val="white"/>
        </w:rPr>
      </w:pPr>
    </w:p>
    <w:p w14:paraId="383CFF5B" w14:textId="77777777" w:rsidR="00C15EF7" w:rsidRDefault="0039603D">
      <w:pPr>
        <w:spacing w:line="360" w:lineRule="auto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He </w:t>
      </w:r>
      <w:proofErr w:type="spellStart"/>
      <w:r>
        <w:rPr>
          <w:b/>
          <w:sz w:val="24"/>
          <w:szCs w:val="24"/>
          <w:highlight w:val="white"/>
        </w:rPr>
        <w:t>tono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tēnei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ki</w:t>
      </w:r>
      <w:proofErr w:type="spellEnd"/>
      <w:r>
        <w:rPr>
          <w:b/>
          <w:sz w:val="24"/>
          <w:szCs w:val="24"/>
          <w:highlight w:val="white"/>
        </w:rPr>
        <w:t xml:space="preserve"> a </w:t>
      </w:r>
      <w:proofErr w:type="spellStart"/>
      <w:r>
        <w:rPr>
          <w:b/>
          <w:sz w:val="24"/>
          <w:szCs w:val="24"/>
          <w:highlight w:val="white"/>
        </w:rPr>
        <w:t>koe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tohu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mai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tō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aro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tēnei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kaupapa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tino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whakahirahira</w:t>
      </w:r>
      <w:proofErr w:type="spellEnd"/>
      <w:r>
        <w:rPr>
          <w:b/>
          <w:sz w:val="24"/>
          <w:szCs w:val="24"/>
          <w:highlight w:val="white"/>
        </w:rPr>
        <w:t xml:space="preserve">; he </w:t>
      </w:r>
      <w:proofErr w:type="spellStart"/>
      <w:r>
        <w:rPr>
          <w:b/>
          <w:sz w:val="24"/>
          <w:szCs w:val="24"/>
          <w:highlight w:val="white"/>
        </w:rPr>
        <w:t>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ahau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hai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whakawhanake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whakautu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ararua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riri</w:t>
      </w:r>
      <w:proofErr w:type="spellEnd"/>
      <w:r>
        <w:rPr>
          <w:b/>
          <w:sz w:val="24"/>
          <w:szCs w:val="24"/>
          <w:highlight w:val="white"/>
        </w:rPr>
        <w:t xml:space="preserve"> ā-</w:t>
      </w:r>
      <w:proofErr w:type="spellStart"/>
      <w:r>
        <w:rPr>
          <w:b/>
          <w:sz w:val="24"/>
          <w:szCs w:val="24"/>
          <w:highlight w:val="white"/>
        </w:rPr>
        <w:t>whare</w:t>
      </w:r>
      <w:proofErr w:type="spellEnd"/>
      <w:r>
        <w:rPr>
          <w:b/>
          <w:sz w:val="24"/>
          <w:szCs w:val="24"/>
          <w:highlight w:val="white"/>
        </w:rPr>
        <w:t xml:space="preserve"> me </w:t>
      </w:r>
      <w:proofErr w:type="spellStart"/>
      <w:r>
        <w:rPr>
          <w:b/>
          <w:sz w:val="24"/>
          <w:szCs w:val="24"/>
          <w:highlight w:val="white"/>
        </w:rPr>
        <w:t>te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taitōkai</w:t>
      </w:r>
      <w:proofErr w:type="spellEnd"/>
      <w:r>
        <w:rPr>
          <w:b/>
          <w:sz w:val="24"/>
          <w:szCs w:val="24"/>
          <w:highlight w:val="white"/>
        </w:rPr>
        <w:t xml:space="preserve"> ka </w:t>
      </w:r>
      <w:proofErr w:type="spellStart"/>
      <w:r>
        <w:rPr>
          <w:b/>
          <w:sz w:val="24"/>
          <w:szCs w:val="24"/>
          <w:highlight w:val="white"/>
        </w:rPr>
        <w:t>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ona</w:t>
      </w:r>
      <w:proofErr w:type="spellEnd"/>
      <w:r>
        <w:rPr>
          <w:b/>
          <w:sz w:val="24"/>
          <w:szCs w:val="24"/>
          <w:highlight w:val="white"/>
        </w:rPr>
        <w:t xml:space="preserve"> e </w:t>
      </w:r>
      <w:proofErr w:type="spellStart"/>
      <w:r>
        <w:rPr>
          <w:b/>
          <w:sz w:val="24"/>
          <w:szCs w:val="24"/>
          <w:highlight w:val="white"/>
        </w:rPr>
        <w:t>te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wāhine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whaikaha</w:t>
      </w:r>
      <w:proofErr w:type="spellEnd"/>
      <w:r>
        <w:rPr>
          <w:b/>
          <w:sz w:val="24"/>
          <w:szCs w:val="24"/>
          <w:highlight w:val="white"/>
        </w:rPr>
        <w:t>.</w:t>
      </w:r>
    </w:p>
    <w:p w14:paraId="171D20A6" w14:textId="77777777" w:rsidR="00C15EF7" w:rsidRDefault="0039603D">
      <w:pPr>
        <w:spacing w:line="360" w:lineRule="auto"/>
        <w:rPr>
          <w:b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You </w:t>
      </w:r>
      <w:r>
        <w:rPr>
          <w:sz w:val="24"/>
          <w:szCs w:val="24"/>
          <w:highlight w:val="white"/>
        </w:rPr>
        <w:t xml:space="preserve">are invited to register your interest in research about developing a twin track response to family and sexual violence experienced by </w:t>
      </w:r>
      <w:proofErr w:type="spellStart"/>
      <w:r>
        <w:rPr>
          <w:sz w:val="24"/>
          <w:szCs w:val="24"/>
          <w:highlight w:val="white"/>
        </w:rPr>
        <w:t>wāhine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whaikaha</w:t>
      </w:r>
      <w:proofErr w:type="spellEnd"/>
      <w:r>
        <w:rPr>
          <w:sz w:val="24"/>
          <w:szCs w:val="24"/>
          <w:highlight w:val="white"/>
        </w:rPr>
        <w:t>, D/deaf and disabled women.</w:t>
      </w:r>
    </w:p>
    <w:p w14:paraId="537A4AEF" w14:textId="77777777" w:rsidR="00C15EF7" w:rsidRDefault="00C15EF7">
      <w:pPr>
        <w:spacing w:before="240" w:after="240" w:line="360" w:lineRule="auto"/>
        <w:rPr>
          <w:b/>
          <w:sz w:val="24"/>
          <w:szCs w:val="24"/>
          <w:highlight w:val="white"/>
        </w:rPr>
      </w:pPr>
    </w:p>
    <w:p w14:paraId="1599895F" w14:textId="77777777" w:rsidR="00C15EF7" w:rsidRDefault="0039603D">
      <w:pPr>
        <w:spacing w:before="240" w:after="240" w:line="360" w:lineRule="auto"/>
        <w:rPr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He aha </w:t>
      </w:r>
      <w:proofErr w:type="spellStart"/>
      <w:r>
        <w:rPr>
          <w:b/>
          <w:sz w:val="24"/>
          <w:szCs w:val="24"/>
          <w:highlight w:val="white"/>
        </w:rPr>
        <w:t>te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kaupapa</w:t>
      </w:r>
      <w:proofErr w:type="spellEnd"/>
      <w:r>
        <w:rPr>
          <w:b/>
          <w:sz w:val="24"/>
          <w:szCs w:val="24"/>
          <w:highlight w:val="white"/>
        </w:rPr>
        <w:t xml:space="preserve"> o </w:t>
      </w:r>
      <w:proofErr w:type="spellStart"/>
      <w:r>
        <w:rPr>
          <w:b/>
          <w:sz w:val="24"/>
          <w:szCs w:val="24"/>
          <w:highlight w:val="white"/>
        </w:rPr>
        <w:t>tēnei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ahau</w:t>
      </w:r>
      <w:proofErr w:type="spellEnd"/>
      <w:r>
        <w:rPr>
          <w:b/>
          <w:sz w:val="24"/>
          <w:szCs w:val="24"/>
          <w:highlight w:val="white"/>
        </w:rPr>
        <w:t xml:space="preserve">? </w:t>
      </w:r>
      <w:r>
        <w:rPr>
          <w:b/>
          <w:color w:val="C00000"/>
          <w:sz w:val="24"/>
          <w:szCs w:val="24"/>
          <w:highlight w:val="white"/>
        </w:rPr>
        <w:t xml:space="preserve">                                          </w:t>
      </w:r>
      <w:r>
        <w:rPr>
          <w:b/>
          <w:color w:val="C00000"/>
          <w:sz w:val="24"/>
          <w:szCs w:val="24"/>
          <w:highlight w:val="white"/>
        </w:rPr>
        <w:t xml:space="preserve">                                 </w:t>
      </w:r>
      <w:r>
        <w:rPr>
          <w:sz w:val="24"/>
          <w:szCs w:val="24"/>
          <w:highlight w:val="white"/>
        </w:rPr>
        <w:t>What is this research about?</w:t>
      </w:r>
    </w:p>
    <w:p w14:paraId="3E37AD1F" w14:textId="77777777" w:rsidR="00C15EF7" w:rsidRDefault="0039603D">
      <w:pPr>
        <w:spacing w:before="240" w:after="240" w:line="360" w:lineRule="auto"/>
        <w:rPr>
          <w:b/>
          <w:sz w:val="24"/>
          <w:szCs w:val="24"/>
        </w:rPr>
      </w:pPr>
      <w:proofErr w:type="spellStart"/>
      <w:r>
        <w:rPr>
          <w:b/>
          <w:i/>
          <w:sz w:val="24"/>
          <w:szCs w:val="24"/>
          <w:highlight w:val="white"/>
        </w:rPr>
        <w:t>Nā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tō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rourou</w:t>
      </w:r>
      <w:proofErr w:type="spellEnd"/>
      <w:r>
        <w:rPr>
          <w:b/>
          <w:i/>
          <w:sz w:val="24"/>
          <w:szCs w:val="24"/>
          <w:highlight w:val="white"/>
        </w:rPr>
        <w:t xml:space="preserve">, </w:t>
      </w:r>
      <w:proofErr w:type="spellStart"/>
      <w:r>
        <w:rPr>
          <w:b/>
          <w:i/>
          <w:sz w:val="24"/>
          <w:szCs w:val="24"/>
          <w:highlight w:val="white"/>
        </w:rPr>
        <w:t>nā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taku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rourou</w:t>
      </w:r>
      <w:proofErr w:type="spellEnd"/>
      <w:r>
        <w:rPr>
          <w:b/>
          <w:i/>
          <w:sz w:val="24"/>
          <w:szCs w:val="24"/>
          <w:highlight w:val="white"/>
        </w:rPr>
        <w:t xml:space="preserve">, ka </w:t>
      </w:r>
      <w:proofErr w:type="spellStart"/>
      <w:r>
        <w:rPr>
          <w:b/>
          <w:i/>
          <w:sz w:val="24"/>
          <w:szCs w:val="24"/>
          <w:highlight w:val="white"/>
        </w:rPr>
        <w:t>ora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ai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tō</w:t>
      </w:r>
      <w:proofErr w:type="spellEnd"/>
      <w:r>
        <w:rPr>
          <w:b/>
          <w:i/>
          <w:sz w:val="24"/>
          <w:szCs w:val="24"/>
          <w:highlight w:val="white"/>
        </w:rPr>
        <w:t xml:space="preserve"> </w:t>
      </w:r>
      <w:proofErr w:type="spellStart"/>
      <w:r>
        <w:rPr>
          <w:b/>
          <w:i/>
          <w:sz w:val="24"/>
          <w:szCs w:val="24"/>
          <w:highlight w:val="white"/>
        </w:rPr>
        <w:t>tātou</w:t>
      </w:r>
      <w:proofErr w:type="spellEnd"/>
      <w:r>
        <w:rPr>
          <w:b/>
          <w:i/>
          <w:sz w:val="24"/>
          <w:szCs w:val="24"/>
          <w:highlight w:val="white"/>
        </w:rPr>
        <w:t xml:space="preserve"> whānau  </w:t>
      </w:r>
      <w:r>
        <w:rPr>
          <w:b/>
          <w:sz w:val="24"/>
          <w:szCs w:val="24"/>
          <w:highlight w:val="white"/>
        </w:rPr>
        <w:t xml:space="preserve">                                          </w:t>
      </w:r>
      <w:r>
        <w:rPr>
          <w:i/>
          <w:sz w:val="24"/>
          <w:szCs w:val="24"/>
          <w:highlight w:val="white"/>
        </w:rPr>
        <w:t xml:space="preserve">This </w:t>
      </w:r>
      <w:proofErr w:type="spellStart"/>
      <w:r>
        <w:rPr>
          <w:i/>
          <w:sz w:val="24"/>
          <w:szCs w:val="24"/>
          <w:highlight w:val="white"/>
        </w:rPr>
        <w:t>whakataukī</w:t>
      </w:r>
      <w:proofErr w:type="spellEnd"/>
      <w:r>
        <w:rPr>
          <w:i/>
          <w:sz w:val="24"/>
          <w:szCs w:val="24"/>
          <w:highlight w:val="white"/>
        </w:rPr>
        <w:t xml:space="preserve"> encapsulates the notion that while working in isolation might result in surviva</w:t>
      </w:r>
      <w:r>
        <w:rPr>
          <w:i/>
          <w:sz w:val="24"/>
          <w:szCs w:val="24"/>
          <w:highlight w:val="white"/>
        </w:rPr>
        <w:t>l, working together as a whānau can take us beyond survival and onto prosperity.</w:t>
      </w:r>
    </w:p>
    <w:p w14:paraId="78F94D28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Wāhine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whaikaha</w:t>
      </w:r>
      <w:proofErr w:type="spellEnd"/>
      <w:r>
        <w:rPr>
          <w:sz w:val="24"/>
          <w:szCs w:val="24"/>
        </w:rPr>
        <w:t xml:space="preserve">, D/deaf and disabled women experience high rates of family and sexual violence. </w:t>
      </w:r>
    </w:p>
    <w:p w14:paraId="0F120201" w14:textId="77777777" w:rsidR="00C15EF7" w:rsidRDefault="00C15EF7">
      <w:pPr>
        <w:spacing w:before="240" w:after="240" w:line="360" w:lineRule="auto"/>
        <w:rPr>
          <w:b/>
          <w:sz w:val="24"/>
          <w:szCs w:val="24"/>
        </w:rPr>
      </w:pPr>
    </w:p>
    <w:p w14:paraId="40E38740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Over the past few years the New Zealand Government has done a lot of work to </w:t>
      </w:r>
      <w:r>
        <w:rPr>
          <w:sz w:val="24"/>
          <w:szCs w:val="24"/>
        </w:rPr>
        <w:t xml:space="preserve">understand family and sexual violence, and to develop a whole of government approach to its prevention. </w:t>
      </w:r>
    </w:p>
    <w:p w14:paraId="73C88680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research supports the government’s commitment to eliminate violence and abuse and to reduce its impact on </w:t>
      </w:r>
      <w:proofErr w:type="spellStart"/>
      <w:r>
        <w:rPr>
          <w:sz w:val="24"/>
          <w:szCs w:val="24"/>
        </w:rPr>
        <w:t>wāhine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whaikaha</w:t>
      </w:r>
      <w:proofErr w:type="spellEnd"/>
      <w:r>
        <w:rPr>
          <w:sz w:val="24"/>
          <w:szCs w:val="24"/>
        </w:rPr>
        <w:t>, D/deaf and disabled wom</w:t>
      </w:r>
      <w:r>
        <w:rPr>
          <w:sz w:val="24"/>
          <w:szCs w:val="24"/>
        </w:rPr>
        <w:t>en. It will generate knowledge that will help sectors to learn from each other, collaborate, and use their individual and shared expertise to respond to violence and abuse experienced by disabled women.</w:t>
      </w:r>
    </w:p>
    <w:p w14:paraId="6EDCDE0C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The aim of this research is to co-design a model that</w:t>
      </w:r>
      <w:r>
        <w:rPr>
          <w:sz w:val="24"/>
          <w:szCs w:val="24"/>
        </w:rPr>
        <w:t xml:space="preserve"> can help change the way supports and services work, so they are rights-based and responsive to </w:t>
      </w:r>
      <w:proofErr w:type="spellStart"/>
      <w:r>
        <w:rPr>
          <w:sz w:val="24"/>
          <w:szCs w:val="24"/>
        </w:rPr>
        <w:t>wāhine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whaikaha</w:t>
      </w:r>
      <w:proofErr w:type="spellEnd"/>
      <w:r>
        <w:rPr>
          <w:sz w:val="24"/>
          <w:szCs w:val="24"/>
        </w:rPr>
        <w:t xml:space="preserve">, D/deaf, and disabled women who have experienced violence and abuse. </w:t>
      </w:r>
    </w:p>
    <w:p w14:paraId="2A3F74D0" w14:textId="77777777" w:rsidR="00C15EF7" w:rsidRDefault="00C15EF7">
      <w:pPr>
        <w:spacing w:before="240" w:after="240" w:line="360" w:lineRule="auto"/>
        <w:rPr>
          <w:sz w:val="24"/>
          <w:szCs w:val="24"/>
        </w:rPr>
      </w:pPr>
    </w:p>
    <w:p w14:paraId="5F710C2E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  <w:highlight w:val="white"/>
        </w:rPr>
        <w:t>Mā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wai</w:t>
      </w:r>
      <w:proofErr w:type="spellEnd"/>
      <w:r>
        <w:rPr>
          <w:b/>
          <w:sz w:val="24"/>
          <w:szCs w:val="24"/>
          <w:highlight w:val="white"/>
        </w:rPr>
        <w:t xml:space="preserve"> e </w:t>
      </w:r>
      <w:proofErr w:type="spellStart"/>
      <w:r>
        <w:rPr>
          <w:b/>
          <w:sz w:val="24"/>
          <w:szCs w:val="24"/>
          <w:highlight w:val="white"/>
        </w:rPr>
        <w:t>whai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wāhi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ki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tēnei</w:t>
      </w:r>
      <w:proofErr w:type="spellEnd"/>
      <w:r>
        <w:rPr>
          <w:b/>
          <w:sz w:val="24"/>
          <w:szCs w:val="24"/>
          <w:highlight w:val="white"/>
        </w:rPr>
        <w:t xml:space="preserve"> </w:t>
      </w:r>
      <w:proofErr w:type="spellStart"/>
      <w:r>
        <w:rPr>
          <w:b/>
          <w:sz w:val="24"/>
          <w:szCs w:val="24"/>
          <w:highlight w:val="white"/>
        </w:rPr>
        <w:t>ra</w:t>
      </w:r>
      <w:r>
        <w:rPr>
          <w:b/>
          <w:sz w:val="24"/>
          <w:szCs w:val="24"/>
          <w:highlight w:val="white"/>
          <w:u w:val="single"/>
        </w:rPr>
        <w:t>k</w:t>
      </w:r>
      <w:r>
        <w:rPr>
          <w:b/>
          <w:sz w:val="24"/>
          <w:szCs w:val="24"/>
          <w:highlight w:val="white"/>
        </w:rPr>
        <w:t>ahau</w:t>
      </w:r>
      <w:proofErr w:type="spellEnd"/>
      <w:r>
        <w:rPr>
          <w:b/>
          <w:sz w:val="24"/>
          <w:szCs w:val="24"/>
          <w:highlight w:val="white"/>
        </w:rPr>
        <w:t xml:space="preserve">?   </w:t>
      </w:r>
      <w:r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>Who can participate in this research?</w:t>
      </w:r>
    </w:p>
    <w:p w14:paraId="0EED1888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 this part of the research we want to talk to 20 people who identify as women - </w:t>
      </w:r>
      <w:proofErr w:type="spellStart"/>
      <w:r>
        <w:rPr>
          <w:sz w:val="24"/>
          <w:szCs w:val="24"/>
        </w:rPr>
        <w:t>wāhine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whaikaha</w:t>
      </w:r>
      <w:proofErr w:type="spellEnd"/>
      <w:r>
        <w:rPr>
          <w:sz w:val="24"/>
          <w:szCs w:val="24"/>
        </w:rPr>
        <w:t>, disabled and D/deaf women - who have experienced famil</w:t>
      </w:r>
      <w:r>
        <w:rPr>
          <w:sz w:val="24"/>
          <w:szCs w:val="24"/>
        </w:rPr>
        <w:t xml:space="preserve">y violence and/or sexual violence. You may or may not have reached out to services for support. </w:t>
      </w:r>
    </w:p>
    <w:p w14:paraId="38D2C863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are not asking questions about the violence you have experienced. We are asking about services. </w:t>
      </w:r>
    </w:p>
    <w:p w14:paraId="095E5389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All participants must be over the age of 18 and be able to provide informed consent to participate.</w:t>
      </w:r>
    </w:p>
    <w:p w14:paraId="02B772E2" w14:textId="77777777" w:rsidR="00C15EF7" w:rsidRDefault="00C15EF7">
      <w:pPr>
        <w:spacing w:before="240" w:after="240" w:line="360" w:lineRule="auto"/>
        <w:rPr>
          <w:sz w:val="24"/>
          <w:szCs w:val="24"/>
        </w:rPr>
      </w:pPr>
    </w:p>
    <w:p w14:paraId="52BEFFD9" w14:textId="77777777" w:rsidR="00C15EF7" w:rsidRDefault="0039603D">
      <w:pPr>
        <w:spacing w:before="240" w:after="24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Mē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pēhea</w:t>
      </w:r>
      <w:proofErr w:type="spellEnd"/>
      <w:r>
        <w:rPr>
          <w:b/>
          <w:sz w:val="24"/>
          <w:szCs w:val="24"/>
        </w:rPr>
        <w:t xml:space="preserve"> au e </w:t>
      </w:r>
      <w:proofErr w:type="spellStart"/>
      <w:r>
        <w:rPr>
          <w:b/>
          <w:sz w:val="24"/>
          <w:szCs w:val="24"/>
        </w:rPr>
        <w:t>tohu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tēnei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kaupapa</w:t>
      </w:r>
      <w:proofErr w:type="spellEnd"/>
      <w:r>
        <w:rPr>
          <w:b/>
          <w:sz w:val="24"/>
          <w:szCs w:val="24"/>
        </w:rPr>
        <w:t xml:space="preserve">?                                                        </w:t>
      </w:r>
      <w:r>
        <w:rPr>
          <w:sz w:val="24"/>
          <w:szCs w:val="24"/>
        </w:rPr>
        <w:t>What do I do if I want to register my interest?</w:t>
      </w:r>
    </w:p>
    <w:p w14:paraId="046A0712" w14:textId="77777777" w:rsidR="00C15EF7" w:rsidRDefault="0039603D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To register your interest, please contact our research team and we will send you a Participant Interest Form.</w:t>
      </w:r>
    </w:p>
    <w:p w14:paraId="729E02D8" w14:textId="77777777" w:rsidR="00C15EF7" w:rsidRDefault="00C15EF7">
      <w:pPr>
        <w:spacing w:line="360" w:lineRule="auto"/>
        <w:rPr>
          <w:sz w:val="24"/>
          <w:szCs w:val="24"/>
        </w:rPr>
      </w:pPr>
    </w:p>
    <w:p w14:paraId="32E01959" w14:textId="77777777" w:rsidR="00C15EF7" w:rsidRDefault="0039603D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Eden </w:t>
      </w:r>
      <w:proofErr w:type="spellStart"/>
      <w:r>
        <w:rPr>
          <w:b/>
          <w:sz w:val="24"/>
          <w:szCs w:val="24"/>
        </w:rPr>
        <w:t>Tuisaula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Kairuruku</w:t>
      </w:r>
      <w:proofErr w:type="spellEnd"/>
      <w:r>
        <w:rPr>
          <w:sz w:val="24"/>
          <w:szCs w:val="24"/>
        </w:rPr>
        <w:t xml:space="preserve"> / Research Assistant)</w:t>
      </w:r>
    </w:p>
    <w:p w14:paraId="5A392EFE" w14:textId="77777777" w:rsidR="00C15EF7" w:rsidRDefault="0039603D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Waea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 Free phone: 0800 878 839</w:t>
      </w:r>
    </w:p>
    <w:p w14:paraId="5ECCA0EF" w14:textId="77777777" w:rsidR="00C15EF7" w:rsidRDefault="0039603D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Īmēra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/ Email: </w:t>
      </w:r>
      <w:r w:rsidRPr="006419D2">
        <w:rPr>
          <w:color w:val="000000" w:themeColor="text1"/>
          <w:sz w:val="24"/>
          <w:szCs w:val="24"/>
        </w:rPr>
        <w:t>etuisaula</w:t>
      </w:r>
      <w:r w:rsidRPr="006419D2">
        <w:rPr>
          <w:color w:val="000000" w:themeColor="text1"/>
          <w:sz w:val="24"/>
          <w:szCs w:val="24"/>
        </w:rPr>
        <w:t>@donaldbeasley.org.nz</w:t>
      </w:r>
    </w:p>
    <w:p w14:paraId="6B46E8C8" w14:textId="77777777" w:rsidR="00C15EF7" w:rsidRDefault="0039603D">
      <w:pPr>
        <w:spacing w:line="360" w:lineRule="auto"/>
        <w:rPr>
          <w:color w:val="0000FF"/>
          <w:sz w:val="24"/>
          <w:szCs w:val="24"/>
        </w:rPr>
      </w:pPr>
      <w:proofErr w:type="spellStart"/>
      <w:r>
        <w:rPr>
          <w:b/>
          <w:sz w:val="24"/>
          <w:szCs w:val="24"/>
        </w:rPr>
        <w:t>Paetukutuku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Website: www.donaldbeasley.org.nz </w:t>
      </w:r>
    </w:p>
    <w:p w14:paraId="1A5D3971" w14:textId="77777777" w:rsidR="00C15EF7" w:rsidRDefault="0039603D">
      <w:pPr>
        <w:spacing w:line="36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14:paraId="05717667" w14:textId="77777777" w:rsidR="00C15EF7" w:rsidRDefault="0039603D">
      <w:pPr>
        <w:spacing w:line="36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Wāhitau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/ Postal Address:  Suite 4, Level 2</w:t>
      </w:r>
    </w:p>
    <w:p w14:paraId="6CD7F26E" w14:textId="77777777" w:rsidR="00C15EF7" w:rsidRDefault="003960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248 Cumberland Street</w:t>
      </w:r>
    </w:p>
    <w:p w14:paraId="337C5BD3" w14:textId="77777777" w:rsidR="00C15EF7" w:rsidRDefault="003960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Dunedin 9016, New Zealand</w:t>
      </w:r>
    </w:p>
    <w:p w14:paraId="44DB7CDA" w14:textId="77777777" w:rsidR="00C15EF7" w:rsidRDefault="00C15EF7">
      <w:pPr>
        <w:spacing w:line="360" w:lineRule="auto"/>
        <w:rPr>
          <w:sz w:val="24"/>
          <w:szCs w:val="24"/>
        </w:rPr>
      </w:pPr>
    </w:p>
    <w:p w14:paraId="335190D0" w14:textId="77777777" w:rsidR="00C15EF7" w:rsidRDefault="00C15EF7">
      <w:pPr>
        <w:spacing w:line="360" w:lineRule="auto"/>
        <w:rPr>
          <w:sz w:val="24"/>
          <w:szCs w:val="24"/>
        </w:rPr>
      </w:pPr>
    </w:p>
    <w:p w14:paraId="5B2D3854" w14:textId="77777777" w:rsidR="00C15EF7" w:rsidRDefault="00C15EF7">
      <w:pPr>
        <w:spacing w:line="360" w:lineRule="auto"/>
        <w:rPr>
          <w:sz w:val="24"/>
          <w:szCs w:val="24"/>
        </w:rPr>
      </w:pPr>
    </w:p>
    <w:p w14:paraId="70D6D444" w14:textId="77777777" w:rsidR="00C15EF7" w:rsidRDefault="00C15EF7">
      <w:pPr>
        <w:spacing w:line="360" w:lineRule="auto"/>
        <w:rPr>
          <w:sz w:val="24"/>
          <w:szCs w:val="24"/>
        </w:rPr>
      </w:pPr>
    </w:p>
    <w:p w14:paraId="7C9A282A" w14:textId="77777777" w:rsidR="00C15EF7" w:rsidRDefault="00C15EF7">
      <w:pPr>
        <w:spacing w:line="360" w:lineRule="auto"/>
        <w:rPr>
          <w:sz w:val="24"/>
          <w:szCs w:val="24"/>
        </w:rPr>
      </w:pPr>
    </w:p>
    <w:p w14:paraId="4103D004" w14:textId="77777777" w:rsidR="00C15EF7" w:rsidRDefault="00C15EF7">
      <w:pPr>
        <w:spacing w:line="360" w:lineRule="auto"/>
        <w:rPr>
          <w:sz w:val="24"/>
          <w:szCs w:val="24"/>
        </w:rPr>
      </w:pPr>
    </w:p>
    <w:p w14:paraId="4A4FED90" w14:textId="77777777" w:rsidR="00C15EF7" w:rsidRDefault="00C15EF7">
      <w:pPr>
        <w:spacing w:line="360" w:lineRule="auto"/>
        <w:rPr>
          <w:sz w:val="24"/>
          <w:szCs w:val="24"/>
        </w:rPr>
      </w:pPr>
    </w:p>
    <w:p w14:paraId="77598B6B" w14:textId="77777777" w:rsidR="00C15EF7" w:rsidRDefault="00C15EF7">
      <w:pPr>
        <w:spacing w:line="360" w:lineRule="auto"/>
        <w:rPr>
          <w:sz w:val="24"/>
          <w:szCs w:val="24"/>
        </w:rPr>
      </w:pPr>
    </w:p>
    <w:p w14:paraId="41468D78" w14:textId="77777777" w:rsidR="00C15EF7" w:rsidRDefault="00C15EF7">
      <w:pPr>
        <w:spacing w:line="360" w:lineRule="auto"/>
        <w:rPr>
          <w:sz w:val="24"/>
          <w:szCs w:val="24"/>
        </w:rPr>
      </w:pPr>
    </w:p>
    <w:p w14:paraId="4AAE0956" w14:textId="77777777" w:rsidR="00C15EF7" w:rsidRDefault="00C15EF7">
      <w:pPr>
        <w:spacing w:line="360" w:lineRule="auto"/>
        <w:rPr>
          <w:sz w:val="24"/>
          <w:szCs w:val="24"/>
        </w:rPr>
      </w:pPr>
    </w:p>
    <w:p w14:paraId="11A912CB" w14:textId="77777777" w:rsidR="00C15EF7" w:rsidRDefault="0039603D">
      <w:pPr>
        <w:spacing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Kōrero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Whakamārama</w:t>
      </w:r>
      <w:proofErr w:type="spellEnd"/>
    </w:p>
    <w:p w14:paraId="1E42B477" w14:textId="77777777" w:rsidR="00C15EF7" w:rsidRDefault="0039603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We have chosen to apply the </w:t>
      </w:r>
      <w:proofErr w:type="spellStart"/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āi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</w:t>
      </w:r>
      <w:proofErr w:type="spellEnd"/>
      <w:r>
        <w:rPr>
          <w:sz w:val="24"/>
          <w:szCs w:val="24"/>
        </w:rPr>
        <w:t xml:space="preserve"> dialect when writing in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</w:t>
      </w:r>
      <w:proofErr w:type="spellEnd"/>
      <w:r>
        <w:rPr>
          <w:sz w:val="24"/>
          <w:szCs w:val="24"/>
        </w:rPr>
        <w:t xml:space="preserve"> Māori. This means that the ng is replaced with a k (for example: </w:t>
      </w:r>
      <w:proofErr w:type="spellStart"/>
      <w:r>
        <w:rPr>
          <w:sz w:val="24"/>
          <w:szCs w:val="24"/>
        </w:rPr>
        <w:t>whakarongo</w:t>
      </w:r>
      <w:proofErr w:type="spellEnd"/>
      <w:r>
        <w:rPr>
          <w:sz w:val="24"/>
          <w:szCs w:val="24"/>
        </w:rPr>
        <w:t xml:space="preserve"> is changed to </w:t>
      </w:r>
      <w:proofErr w:type="spellStart"/>
      <w:r>
        <w:rPr>
          <w:sz w:val="24"/>
          <w:szCs w:val="24"/>
        </w:rPr>
        <w:t>whakaro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). We have underlined the </w:t>
      </w:r>
      <w:r>
        <w:rPr>
          <w:sz w:val="24"/>
          <w:szCs w:val="24"/>
          <w:u w:val="single"/>
        </w:rPr>
        <w:t>k</w:t>
      </w:r>
      <w:r>
        <w:rPr>
          <w:sz w:val="24"/>
          <w:szCs w:val="24"/>
        </w:rPr>
        <w:t xml:space="preserve"> whenever this has been applied.</w:t>
      </w:r>
    </w:p>
    <w:sectPr w:rsidR="00C15EF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F40A" w14:textId="77777777" w:rsidR="0039603D" w:rsidRDefault="0039603D">
      <w:pPr>
        <w:spacing w:line="240" w:lineRule="auto"/>
      </w:pPr>
      <w:r>
        <w:separator/>
      </w:r>
    </w:p>
  </w:endnote>
  <w:endnote w:type="continuationSeparator" w:id="0">
    <w:p w14:paraId="78F4B973" w14:textId="77777777" w:rsidR="0039603D" w:rsidRDefault="00396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27783415"/>
      <w:docPartObj>
        <w:docPartGallery w:val="Page Numbers (Bottom of Page)"/>
        <w:docPartUnique/>
      </w:docPartObj>
    </w:sdtPr>
    <w:sdtContent>
      <w:p w14:paraId="0E34A2EB" w14:textId="7A413EDC" w:rsidR="006419D2" w:rsidRDefault="006419D2" w:rsidP="00D635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F61FF4" w14:textId="77777777" w:rsidR="006419D2" w:rsidRDefault="006419D2" w:rsidP="006419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25041568"/>
      <w:docPartObj>
        <w:docPartGallery w:val="Page Numbers (Bottom of Page)"/>
        <w:docPartUnique/>
      </w:docPartObj>
    </w:sdtPr>
    <w:sdtContent>
      <w:p w14:paraId="0BD49391" w14:textId="09EDFC34" w:rsidR="006419D2" w:rsidRDefault="006419D2" w:rsidP="00D635D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B3DA90" w14:textId="77777777" w:rsidR="006419D2" w:rsidRDefault="006419D2" w:rsidP="006419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0A29F" w14:textId="77777777" w:rsidR="0039603D" w:rsidRDefault="0039603D">
      <w:pPr>
        <w:spacing w:line="240" w:lineRule="auto"/>
      </w:pPr>
      <w:r>
        <w:separator/>
      </w:r>
    </w:p>
  </w:footnote>
  <w:footnote w:type="continuationSeparator" w:id="0">
    <w:p w14:paraId="1F606F11" w14:textId="77777777" w:rsidR="0039603D" w:rsidRDefault="00396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52DDD" w14:textId="77777777" w:rsidR="00C15EF7" w:rsidRDefault="0039603D">
    <w:pPr>
      <w:jc w:val="center"/>
    </w:pPr>
    <w:r>
      <w:rPr>
        <w:noProof/>
        <w:sz w:val="24"/>
        <w:szCs w:val="24"/>
      </w:rPr>
      <w:drawing>
        <wp:inline distT="0" distB="0" distL="0" distR="0" wp14:anchorId="5A06E834" wp14:editId="5606E802">
          <wp:extent cx="3016938" cy="1062038"/>
          <wp:effectExtent l="0" t="0" r="0" b="0"/>
          <wp:docPr id="1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F7"/>
    <w:rsid w:val="0039603D"/>
    <w:rsid w:val="006419D2"/>
    <w:rsid w:val="00C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B6B97"/>
  <w15:docId w15:val="{394241E2-7ADE-7A45-B81C-6241F33F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6419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D2"/>
  </w:style>
  <w:style w:type="character" w:styleId="PageNumber">
    <w:name w:val="page number"/>
    <w:basedOn w:val="DefaultParagraphFont"/>
    <w:uiPriority w:val="99"/>
    <w:semiHidden/>
    <w:unhideWhenUsed/>
    <w:rsid w:val="00641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2023-05-30T00:14:00Z</dcterms:created>
  <dcterms:modified xsi:type="dcterms:W3CDTF">2023-05-30T00:16:00Z</dcterms:modified>
</cp:coreProperties>
</file>